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1226" w14:textId="3AE030BD" w:rsidR="00751393" w:rsidRDefault="00751393" w:rsidP="00751393">
      <w:pPr>
        <w:pStyle w:val="NoSpacing"/>
        <w:jc w:val="center"/>
        <w:rPr>
          <w:b/>
          <w:bCs/>
        </w:rPr>
      </w:pPr>
      <w:r w:rsidRPr="00751393">
        <w:rPr>
          <w:b/>
          <w:bCs/>
        </w:rPr>
        <w:t>Practice Problem and Solution</w:t>
      </w:r>
    </w:p>
    <w:p w14:paraId="1CFEFA27" w14:textId="77777777" w:rsidR="00751393" w:rsidRDefault="00751393" w:rsidP="00751393">
      <w:pPr>
        <w:pStyle w:val="NoSpacing"/>
      </w:pPr>
    </w:p>
    <w:p w14:paraId="6BE3DAB5" w14:textId="77777777" w:rsidR="00751393" w:rsidRDefault="00751393" w:rsidP="00751393">
      <w:pPr>
        <w:pStyle w:val="NoSpacing"/>
      </w:pPr>
      <w:r>
        <w:t>On January 1, 2019, Perry Company purchased 8,000 shares of Soho Company's common stock for $120,000. Immediately after the stock acquisition, the statements of financial position of Perry and Soho appeared as follows:</w:t>
      </w:r>
    </w:p>
    <w:p w14:paraId="1F4A515C" w14:textId="77777777" w:rsidR="00751393" w:rsidRDefault="00751393" w:rsidP="00751393">
      <w:pPr>
        <w:pStyle w:val="NoSpacing"/>
      </w:pPr>
    </w:p>
    <w:tbl>
      <w:tblPr>
        <w:tblW w:w="6983" w:type="dxa"/>
        <w:tblLook w:val="04A0" w:firstRow="1" w:lastRow="0" w:firstColumn="1" w:lastColumn="0" w:noHBand="0" w:noVBand="1"/>
      </w:tblPr>
      <w:tblGrid>
        <w:gridCol w:w="3643"/>
        <w:gridCol w:w="1880"/>
        <w:gridCol w:w="1460"/>
      </w:tblGrid>
      <w:tr w:rsidR="00751393" w:rsidRPr="00751393" w14:paraId="64A0CCDB" w14:textId="77777777" w:rsidTr="00751393">
        <w:trPr>
          <w:trHeight w:val="300"/>
        </w:trPr>
        <w:tc>
          <w:tcPr>
            <w:tcW w:w="3643" w:type="dxa"/>
            <w:tcBorders>
              <w:top w:val="nil"/>
              <w:left w:val="nil"/>
              <w:bottom w:val="nil"/>
              <w:right w:val="nil"/>
            </w:tcBorders>
            <w:noWrap/>
            <w:vAlign w:val="bottom"/>
            <w:hideMark/>
          </w:tcPr>
          <w:p w14:paraId="07CFB4C8" w14:textId="77777777" w:rsidR="00751393" w:rsidRPr="00751393" w:rsidRDefault="00751393" w:rsidP="00751393">
            <w:pPr>
              <w:spacing w:after="0" w:line="240" w:lineRule="auto"/>
              <w:rPr>
                <w:rFonts w:ascii="Times New Roman" w:eastAsia="Times New Roman" w:hAnsi="Times New Roman" w:cs="Times New Roman"/>
                <w:kern w:val="0"/>
                <w:sz w:val="24"/>
                <w:szCs w:val="24"/>
                <w14:ligatures w14:val="none"/>
              </w:rPr>
            </w:pPr>
          </w:p>
        </w:tc>
        <w:tc>
          <w:tcPr>
            <w:tcW w:w="1880" w:type="dxa"/>
            <w:tcBorders>
              <w:top w:val="nil"/>
              <w:left w:val="nil"/>
              <w:bottom w:val="single" w:sz="8" w:space="0" w:color="auto"/>
              <w:right w:val="nil"/>
            </w:tcBorders>
            <w:noWrap/>
            <w:vAlign w:val="bottom"/>
            <w:hideMark/>
          </w:tcPr>
          <w:p w14:paraId="46572111" w14:textId="77777777" w:rsidR="00751393" w:rsidRPr="00751393" w:rsidRDefault="00751393" w:rsidP="00751393">
            <w:pPr>
              <w:spacing w:after="0" w:line="240" w:lineRule="auto"/>
              <w:jc w:val="center"/>
              <w:rPr>
                <w:rFonts w:ascii="Calibri" w:eastAsia="Times New Roman" w:hAnsi="Calibri" w:cs="Calibri"/>
                <w:b/>
                <w:bCs/>
                <w:color w:val="000000"/>
                <w:kern w:val="0"/>
                <w14:ligatures w14:val="none"/>
              </w:rPr>
            </w:pPr>
            <w:r w:rsidRPr="00751393">
              <w:rPr>
                <w:rFonts w:ascii="Calibri" w:eastAsia="Times New Roman" w:hAnsi="Calibri" w:cs="Calibri"/>
                <w:b/>
                <w:bCs/>
                <w:color w:val="000000"/>
                <w:kern w:val="0"/>
                <w14:ligatures w14:val="none"/>
              </w:rPr>
              <w:t>Perry</w:t>
            </w:r>
          </w:p>
        </w:tc>
        <w:tc>
          <w:tcPr>
            <w:tcW w:w="1460" w:type="dxa"/>
            <w:tcBorders>
              <w:top w:val="nil"/>
              <w:left w:val="nil"/>
              <w:bottom w:val="single" w:sz="8" w:space="0" w:color="auto"/>
              <w:right w:val="nil"/>
            </w:tcBorders>
            <w:noWrap/>
            <w:vAlign w:val="bottom"/>
            <w:hideMark/>
          </w:tcPr>
          <w:p w14:paraId="179C5CCC" w14:textId="77777777" w:rsidR="00751393" w:rsidRPr="00751393" w:rsidRDefault="00751393" w:rsidP="00751393">
            <w:pPr>
              <w:spacing w:after="0" w:line="240" w:lineRule="auto"/>
              <w:jc w:val="center"/>
              <w:rPr>
                <w:rFonts w:ascii="Calibri" w:eastAsia="Times New Roman" w:hAnsi="Calibri" w:cs="Calibri"/>
                <w:b/>
                <w:bCs/>
                <w:color w:val="000000"/>
                <w:kern w:val="0"/>
                <w14:ligatures w14:val="none"/>
              </w:rPr>
            </w:pPr>
            <w:r w:rsidRPr="00751393">
              <w:rPr>
                <w:rFonts w:ascii="Calibri" w:eastAsia="Times New Roman" w:hAnsi="Calibri" w:cs="Calibri"/>
                <w:b/>
                <w:bCs/>
                <w:color w:val="000000"/>
                <w:kern w:val="0"/>
                <w14:ligatures w14:val="none"/>
              </w:rPr>
              <w:t>Soho</w:t>
            </w:r>
          </w:p>
        </w:tc>
      </w:tr>
      <w:tr w:rsidR="00751393" w:rsidRPr="00751393" w14:paraId="696ADE79" w14:textId="77777777" w:rsidTr="00751393">
        <w:trPr>
          <w:trHeight w:val="288"/>
        </w:trPr>
        <w:tc>
          <w:tcPr>
            <w:tcW w:w="3643" w:type="dxa"/>
            <w:tcBorders>
              <w:top w:val="nil"/>
              <w:left w:val="nil"/>
              <w:bottom w:val="nil"/>
              <w:right w:val="nil"/>
            </w:tcBorders>
            <w:noWrap/>
            <w:vAlign w:val="bottom"/>
            <w:hideMark/>
          </w:tcPr>
          <w:p w14:paraId="07DFEA18"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Assets</w:t>
            </w:r>
          </w:p>
        </w:tc>
        <w:tc>
          <w:tcPr>
            <w:tcW w:w="1880" w:type="dxa"/>
            <w:tcBorders>
              <w:top w:val="nil"/>
              <w:left w:val="nil"/>
              <w:bottom w:val="nil"/>
              <w:right w:val="nil"/>
            </w:tcBorders>
            <w:noWrap/>
            <w:vAlign w:val="bottom"/>
            <w:hideMark/>
          </w:tcPr>
          <w:p w14:paraId="342449DA" w14:textId="77777777" w:rsidR="00751393" w:rsidRPr="00751393" w:rsidRDefault="00751393" w:rsidP="00751393">
            <w:pPr>
              <w:spacing w:after="0" w:line="240" w:lineRule="auto"/>
              <w:rPr>
                <w:rFonts w:ascii="Calibri" w:eastAsia="Times New Roman" w:hAnsi="Calibri" w:cs="Calibri"/>
                <w:color w:val="000000"/>
                <w:kern w:val="0"/>
                <w14:ligatures w14:val="none"/>
              </w:rPr>
            </w:pPr>
          </w:p>
        </w:tc>
        <w:tc>
          <w:tcPr>
            <w:tcW w:w="1460" w:type="dxa"/>
            <w:tcBorders>
              <w:top w:val="nil"/>
              <w:left w:val="nil"/>
              <w:bottom w:val="nil"/>
              <w:right w:val="nil"/>
            </w:tcBorders>
            <w:noWrap/>
            <w:vAlign w:val="bottom"/>
            <w:hideMark/>
          </w:tcPr>
          <w:p w14:paraId="6F31ED56" w14:textId="77777777" w:rsidR="00751393" w:rsidRPr="00751393" w:rsidRDefault="00751393" w:rsidP="00751393">
            <w:pPr>
              <w:spacing w:after="0" w:line="240" w:lineRule="auto"/>
              <w:jc w:val="right"/>
              <w:rPr>
                <w:rFonts w:ascii="Times New Roman" w:eastAsia="Times New Roman" w:hAnsi="Times New Roman" w:cs="Times New Roman"/>
                <w:kern w:val="0"/>
                <w:sz w:val="20"/>
                <w:szCs w:val="20"/>
                <w14:ligatures w14:val="none"/>
              </w:rPr>
            </w:pPr>
          </w:p>
        </w:tc>
      </w:tr>
      <w:tr w:rsidR="00751393" w:rsidRPr="00751393" w14:paraId="5B7A125F" w14:textId="77777777" w:rsidTr="00751393">
        <w:trPr>
          <w:trHeight w:val="288"/>
        </w:trPr>
        <w:tc>
          <w:tcPr>
            <w:tcW w:w="3643" w:type="dxa"/>
            <w:tcBorders>
              <w:top w:val="nil"/>
              <w:left w:val="nil"/>
              <w:bottom w:val="nil"/>
              <w:right w:val="nil"/>
            </w:tcBorders>
            <w:noWrap/>
            <w:vAlign w:val="bottom"/>
            <w:hideMark/>
          </w:tcPr>
          <w:p w14:paraId="43E5A6E4"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Cash</w:t>
            </w:r>
          </w:p>
        </w:tc>
        <w:tc>
          <w:tcPr>
            <w:tcW w:w="1880" w:type="dxa"/>
            <w:tcBorders>
              <w:top w:val="nil"/>
              <w:left w:val="nil"/>
              <w:bottom w:val="nil"/>
              <w:right w:val="nil"/>
            </w:tcBorders>
            <w:noWrap/>
            <w:vAlign w:val="bottom"/>
            <w:hideMark/>
          </w:tcPr>
          <w:p w14:paraId="5C4057FC"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w:t>
            </w:r>
            <w:r w:rsidRPr="00751393">
              <w:rPr>
                <w:rFonts w:ascii="Calibri" w:eastAsia="Times New Roman" w:hAnsi="Calibri" w:cs="Calibri"/>
                <w:color w:val="000000"/>
                <w:kern w:val="0"/>
                <w14:ligatures w14:val="none"/>
              </w:rPr>
              <w:t> </w:t>
            </w:r>
            <w:r w:rsidRPr="00751393">
              <w:rPr>
                <w:rFonts w:ascii="Calibri" w:eastAsia="Times New Roman" w:hAnsi="Calibri" w:cs="Calibri"/>
                <w:color w:val="000000"/>
                <w:kern w:val="0"/>
                <w14:ligatures w14:val="none"/>
              </w:rPr>
              <w:t>39,000</w:t>
            </w:r>
          </w:p>
        </w:tc>
        <w:tc>
          <w:tcPr>
            <w:tcW w:w="1460" w:type="dxa"/>
            <w:tcBorders>
              <w:top w:val="nil"/>
              <w:left w:val="nil"/>
              <w:bottom w:val="nil"/>
              <w:right w:val="nil"/>
            </w:tcBorders>
            <w:noWrap/>
            <w:vAlign w:val="bottom"/>
            <w:hideMark/>
          </w:tcPr>
          <w:p w14:paraId="2B7C529D"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w:t>
            </w:r>
            <w:r w:rsidRPr="00751393">
              <w:rPr>
                <w:rFonts w:ascii="Calibri" w:eastAsia="Times New Roman" w:hAnsi="Calibri" w:cs="Calibri"/>
                <w:color w:val="000000"/>
                <w:kern w:val="0"/>
                <w14:ligatures w14:val="none"/>
              </w:rPr>
              <w:t> </w:t>
            </w:r>
            <w:r w:rsidRPr="00751393">
              <w:rPr>
                <w:rFonts w:ascii="Calibri" w:eastAsia="Times New Roman" w:hAnsi="Calibri" w:cs="Calibri"/>
                <w:color w:val="000000"/>
                <w:kern w:val="0"/>
                <w14:ligatures w14:val="none"/>
              </w:rPr>
              <w:t>19,000</w:t>
            </w:r>
          </w:p>
        </w:tc>
      </w:tr>
      <w:tr w:rsidR="00751393" w:rsidRPr="00751393" w14:paraId="4AE415A7" w14:textId="77777777" w:rsidTr="00751393">
        <w:trPr>
          <w:trHeight w:val="288"/>
        </w:trPr>
        <w:tc>
          <w:tcPr>
            <w:tcW w:w="3643" w:type="dxa"/>
            <w:tcBorders>
              <w:top w:val="nil"/>
              <w:left w:val="nil"/>
              <w:bottom w:val="nil"/>
              <w:right w:val="nil"/>
            </w:tcBorders>
            <w:noWrap/>
            <w:vAlign w:val="bottom"/>
            <w:hideMark/>
          </w:tcPr>
          <w:p w14:paraId="751FAF55"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Accounts receivable</w:t>
            </w:r>
          </w:p>
        </w:tc>
        <w:tc>
          <w:tcPr>
            <w:tcW w:w="1880" w:type="dxa"/>
            <w:tcBorders>
              <w:top w:val="nil"/>
              <w:left w:val="nil"/>
              <w:bottom w:val="nil"/>
              <w:right w:val="nil"/>
            </w:tcBorders>
            <w:noWrap/>
            <w:vAlign w:val="bottom"/>
            <w:hideMark/>
          </w:tcPr>
          <w:p w14:paraId="5B965480"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53,000</w:t>
            </w:r>
          </w:p>
        </w:tc>
        <w:tc>
          <w:tcPr>
            <w:tcW w:w="1460" w:type="dxa"/>
            <w:tcBorders>
              <w:top w:val="nil"/>
              <w:left w:val="nil"/>
              <w:bottom w:val="nil"/>
              <w:right w:val="nil"/>
            </w:tcBorders>
            <w:noWrap/>
            <w:vAlign w:val="bottom"/>
            <w:hideMark/>
          </w:tcPr>
          <w:p w14:paraId="31349FD2"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31,000</w:t>
            </w:r>
          </w:p>
        </w:tc>
      </w:tr>
      <w:tr w:rsidR="00751393" w:rsidRPr="00751393" w14:paraId="040FB94D" w14:textId="77777777" w:rsidTr="00751393">
        <w:trPr>
          <w:trHeight w:val="288"/>
        </w:trPr>
        <w:tc>
          <w:tcPr>
            <w:tcW w:w="3643" w:type="dxa"/>
            <w:tcBorders>
              <w:top w:val="nil"/>
              <w:left w:val="nil"/>
              <w:bottom w:val="nil"/>
              <w:right w:val="nil"/>
            </w:tcBorders>
            <w:noWrap/>
            <w:vAlign w:val="bottom"/>
            <w:hideMark/>
          </w:tcPr>
          <w:p w14:paraId="2B1F83C2"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Inventory</w:t>
            </w:r>
          </w:p>
        </w:tc>
        <w:tc>
          <w:tcPr>
            <w:tcW w:w="1880" w:type="dxa"/>
            <w:tcBorders>
              <w:top w:val="nil"/>
              <w:left w:val="nil"/>
              <w:bottom w:val="nil"/>
              <w:right w:val="nil"/>
            </w:tcBorders>
            <w:noWrap/>
            <w:vAlign w:val="bottom"/>
            <w:hideMark/>
          </w:tcPr>
          <w:p w14:paraId="730E6604"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42,000</w:t>
            </w:r>
          </w:p>
        </w:tc>
        <w:tc>
          <w:tcPr>
            <w:tcW w:w="1460" w:type="dxa"/>
            <w:tcBorders>
              <w:top w:val="nil"/>
              <w:left w:val="nil"/>
              <w:bottom w:val="nil"/>
              <w:right w:val="nil"/>
            </w:tcBorders>
            <w:noWrap/>
            <w:vAlign w:val="bottom"/>
            <w:hideMark/>
          </w:tcPr>
          <w:p w14:paraId="0A6C9EAB"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25,000</w:t>
            </w:r>
          </w:p>
        </w:tc>
      </w:tr>
      <w:tr w:rsidR="00751393" w:rsidRPr="00751393" w14:paraId="01F40623" w14:textId="77777777" w:rsidTr="00751393">
        <w:trPr>
          <w:trHeight w:val="288"/>
        </w:trPr>
        <w:tc>
          <w:tcPr>
            <w:tcW w:w="3643" w:type="dxa"/>
            <w:tcBorders>
              <w:top w:val="nil"/>
              <w:left w:val="nil"/>
              <w:bottom w:val="nil"/>
              <w:right w:val="nil"/>
            </w:tcBorders>
            <w:noWrap/>
            <w:vAlign w:val="bottom"/>
            <w:hideMark/>
          </w:tcPr>
          <w:p w14:paraId="6A4474C5"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Investment in Soho Company</w:t>
            </w:r>
          </w:p>
        </w:tc>
        <w:tc>
          <w:tcPr>
            <w:tcW w:w="1880" w:type="dxa"/>
            <w:tcBorders>
              <w:top w:val="nil"/>
              <w:left w:val="nil"/>
              <w:bottom w:val="nil"/>
              <w:right w:val="nil"/>
            </w:tcBorders>
            <w:noWrap/>
            <w:vAlign w:val="bottom"/>
            <w:hideMark/>
          </w:tcPr>
          <w:p w14:paraId="5F409370"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120,000</w:t>
            </w:r>
          </w:p>
        </w:tc>
        <w:tc>
          <w:tcPr>
            <w:tcW w:w="1460" w:type="dxa"/>
            <w:tcBorders>
              <w:top w:val="nil"/>
              <w:left w:val="nil"/>
              <w:bottom w:val="nil"/>
              <w:right w:val="nil"/>
            </w:tcBorders>
            <w:noWrap/>
            <w:vAlign w:val="bottom"/>
            <w:hideMark/>
          </w:tcPr>
          <w:p w14:paraId="4B6522C7"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p>
        </w:tc>
      </w:tr>
      <w:tr w:rsidR="00751393" w:rsidRPr="00751393" w14:paraId="6FB71ABD" w14:textId="77777777" w:rsidTr="00751393">
        <w:trPr>
          <w:trHeight w:val="288"/>
        </w:trPr>
        <w:tc>
          <w:tcPr>
            <w:tcW w:w="3643" w:type="dxa"/>
            <w:tcBorders>
              <w:top w:val="nil"/>
              <w:left w:val="nil"/>
              <w:bottom w:val="nil"/>
              <w:right w:val="nil"/>
            </w:tcBorders>
            <w:noWrap/>
            <w:vAlign w:val="bottom"/>
            <w:hideMark/>
          </w:tcPr>
          <w:p w14:paraId="099C1807"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Plant assets</w:t>
            </w:r>
          </w:p>
        </w:tc>
        <w:tc>
          <w:tcPr>
            <w:tcW w:w="1880" w:type="dxa"/>
            <w:tcBorders>
              <w:top w:val="nil"/>
              <w:left w:val="nil"/>
              <w:bottom w:val="nil"/>
              <w:right w:val="nil"/>
            </w:tcBorders>
            <w:noWrap/>
            <w:vAlign w:val="bottom"/>
            <w:hideMark/>
          </w:tcPr>
          <w:p w14:paraId="44527792"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160,000</w:t>
            </w:r>
          </w:p>
        </w:tc>
        <w:tc>
          <w:tcPr>
            <w:tcW w:w="1460" w:type="dxa"/>
            <w:tcBorders>
              <w:top w:val="nil"/>
              <w:left w:val="nil"/>
              <w:bottom w:val="nil"/>
              <w:right w:val="nil"/>
            </w:tcBorders>
            <w:noWrap/>
            <w:vAlign w:val="bottom"/>
            <w:hideMark/>
          </w:tcPr>
          <w:p w14:paraId="2AC20142"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110,500</w:t>
            </w:r>
          </w:p>
        </w:tc>
      </w:tr>
      <w:tr w:rsidR="00751393" w:rsidRPr="00751393" w14:paraId="42E0DCD9" w14:textId="77777777" w:rsidTr="00751393">
        <w:trPr>
          <w:trHeight w:val="300"/>
        </w:trPr>
        <w:tc>
          <w:tcPr>
            <w:tcW w:w="3643" w:type="dxa"/>
            <w:tcBorders>
              <w:top w:val="nil"/>
              <w:left w:val="nil"/>
              <w:bottom w:val="nil"/>
              <w:right w:val="nil"/>
            </w:tcBorders>
            <w:noWrap/>
            <w:vAlign w:val="bottom"/>
            <w:hideMark/>
          </w:tcPr>
          <w:p w14:paraId="5E89B5BA"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Accumulated depreciation—plant assets</w:t>
            </w:r>
          </w:p>
        </w:tc>
        <w:tc>
          <w:tcPr>
            <w:tcW w:w="1880" w:type="dxa"/>
            <w:tcBorders>
              <w:top w:val="nil"/>
              <w:left w:val="nil"/>
              <w:bottom w:val="single" w:sz="8" w:space="0" w:color="auto"/>
              <w:right w:val="nil"/>
            </w:tcBorders>
            <w:noWrap/>
            <w:vAlign w:val="bottom"/>
            <w:hideMark/>
          </w:tcPr>
          <w:p w14:paraId="640D7E27"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 </w:t>
            </w:r>
            <w:r w:rsidRPr="00751393">
              <w:rPr>
                <w:rFonts w:ascii="Calibri" w:eastAsia="Times New Roman" w:hAnsi="Calibri" w:cs="Calibri"/>
                <w:color w:val="000000"/>
                <w:kern w:val="0"/>
                <w14:ligatures w14:val="none"/>
              </w:rPr>
              <w:t>(52,000)</w:t>
            </w:r>
          </w:p>
        </w:tc>
        <w:tc>
          <w:tcPr>
            <w:tcW w:w="1460" w:type="dxa"/>
            <w:tcBorders>
              <w:top w:val="nil"/>
              <w:left w:val="nil"/>
              <w:bottom w:val="single" w:sz="8" w:space="0" w:color="auto"/>
              <w:right w:val="nil"/>
            </w:tcBorders>
            <w:noWrap/>
            <w:vAlign w:val="bottom"/>
            <w:hideMark/>
          </w:tcPr>
          <w:p w14:paraId="74AD9959"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 </w:t>
            </w:r>
            <w:r w:rsidRPr="00751393">
              <w:rPr>
                <w:rFonts w:ascii="Calibri" w:eastAsia="Times New Roman" w:hAnsi="Calibri" w:cs="Calibri"/>
                <w:color w:val="000000"/>
                <w:kern w:val="0"/>
                <w14:ligatures w14:val="none"/>
              </w:rPr>
              <w:t>(19,500)</w:t>
            </w:r>
          </w:p>
        </w:tc>
      </w:tr>
      <w:tr w:rsidR="00751393" w:rsidRPr="00751393" w14:paraId="3680246D" w14:textId="77777777" w:rsidTr="00751393">
        <w:trPr>
          <w:trHeight w:val="300"/>
        </w:trPr>
        <w:tc>
          <w:tcPr>
            <w:tcW w:w="3643" w:type="dxa"/>
            <w:tcBorders>
              <w:top w:val="nil"/>
              <w:left w:val="nil"/>
              <w:bottom w:val="nil"/>
              <w:right w:val="nil"/>
            </w:tcBorders>
            <w:noWrap/>
            <w:vAlign w:val="bottom"/>
            <w:hideMark/>
          </w:tcPr>
          <w:p w14:paraId="478551DD"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 </w:t>
            </w:r>
            <w:r w:rsidRPr="00751393">
              <w:rPr>
                <w:rFonts w:ascii="Calibri" w:eastAsia="Times New Roman" w:hAnsi="Calibri" w:cs="Calibri"/>
                <w:color w:val="000000"/>
                <w:kern w:val="0"/>
                <w14:ligatures w14:val="none"/>
              </w:rPr>
              <w:t>Total</w:t>
            </w:r>
          </w:p>
        </w:tc>
        <w:tc>
          <w:tcPr>
            <w:tcW w:w="1880" w:type="dxa"/>
            <w:tcBorders>
              <w:top w:val="nil"/>
              <w:left w:val="nil"/>
              <w:bottom w:val="single" w:sz="8" w:space="0" w:color="auto"/>
              <w:right w:val="nil"/>
            </w:tcBorders>
            <w:noWrap/>
            <w:vAlign w:val="bottom"/>
            <w:hideMark/>
          </w:tcPr>
          <w:p w14:paraId="60A26DBD"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 xml:space="preserve">$362,000 </w:t>
            </w:r>
          </w:p>
        </w:tc>
        <w:tc>
          <w:tcPr>
            <w:tcW w:w="1460" w:type="dxa"/>
            <w:tcBorders>
              <w:top w:val="nil"/>
              <w:left w:val="nil"/>
              <w:bottom w:val="single" w:sz="8" w:space="0" w:color="auto"/>
              <w:right w:val="nil"/>
            </w:tcBorders>
            <w:noWrap/>
            <w:vAlign w:val="bottom"/>
            <w:hideMark/>
          </w:tcPr>
          <w:p w14:paraId="5258DF6C"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 xml:space="preserve">$166,000 </w:t>
            </w:r>
          </w:p>
        </w:tc>
      </w:tr>
      <w:tr w:rsidR="00751393" w:rsidRPr="00751393" w14:paraId="61D0F9DF" w14:textId="77777777" w:rsidTr="00751393">
        <w:trPr>
          <w:trHeight w:val="288"/>
        </w:trPr>
        <w:tc>
          <w:tcPr>
            <w:tcW w:w="3643" w:type="dxa"/>
            <w:tcBorders>
              <w:top w:val="nil"/>
              <w:left w:val="nil"/>
              <w:bottom w:val="nil"/>
              <w:right w:val="nil"/>
            </w:tcBorders>
            <w:noWrap/>
            <w:vAlign w:val="bottom"/>
            <w:hideMark/>
          </w:tcPr>
          <w:p w14:paraId="6D023C8A"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Liabilities and Owners' Equity</w:t>
            </w:r>
          </w:p>
        </w:tc>
        <w:tc>
          <w:tcPr>
            <w:tcW w:w="1880" w:type="dxa"/>
            <w:tcBorders>
              <w:top w:val="nil"/>
              <w:left w:val="nil"/>
              <w:bottom w:val="nil"/>
              <w:right w:val="nil"/>
            </w:tcBorders>
            <w:noWrap/>
            <w:vAlign w:val="bottom"/>
            <w:hideMark/>
          </w:tcPr>
          <w:p w14:paraId="09D97D43" w14:textId="77777777" w:rsidR="00751393" w:rsidRPr="00751393" w:rsidRDefault="00751393" w:rsidP="00751393">
            <w:pPr>
              <w:spacing w:after="0" w:line="240" w:lineRule="auto"/>
              <w:rPr>
                <w:rFonts w:ascii="Calibri" w:eastAsia="Times New Roman" w:hAnsi="Calibri" w:cs="Calibri"/>
                <w:color w:val="000000"/>
                <w:kern w:val="0"/>
                <w14:ligatures w14:val="none"/>
              </w:rPr>
            </w:pPr>
          </w:p>
        </w:tc>
        <w:tc>
          <w:tcPr>
            <w:tcW w:w="1460" w:type="dxa"/>
            <w:tcBorders>
              <w:top w:val="nil"/>
              <w:left w:val="nil"/>
              <w:bottom w:val="nil"/>
              <w:right w:val="nil"/>
            </w:tcBorders>
            <w:noWrap/>
            <w:vAlign w:val="bottom"/>
            <w:hideMark/>
          </w:tcPr>
          <w:p w14:paraId="77A72204" w14:textId="77777777" w:rsidR="00751393" w:rsidRPr="00751393" w:rsidRDefault="00751393" w:rsidP="00751393">
            <w:pPr>
              <w:spacing w:after="0" w:line="240" w:lineRule="auto"/>
              <w:jc w:val="right"/>
              <w:rPr>
                <w:rFonts w:ascii="Times New Roman" w:eastAsia="Times New Roman" w:hAnsi="Times New Roman" w:cs="Times New Roman"/>
                <w:kern w:val="0"/>
                <w:sz w:val="20"/>
                <w:szCs w:val="20"/>
                <w14:ligatures w14:val="none"/>
              </w:rPr>
            </w:pPr>
          </w:p>
        </w:tc>
      </w:tr>
      <w:tr w:rsidR="00751393" w:rsidRPr="00751393" w14:paraId="43B246E3" w14:textId="77777777" w:rsidTr="00751393">
        <w:trPr>
          <w:trHeight w:val="288"/>
        </w:trPr>
        <w:tc>
          <w:tcPr>
            <w:tcW w:w="3643" w:type="dxa"/>
            <w:tcBorders>
              <w:top w:val="nil"/>
              <w:left w:val="nil"/>
              <w:bottom w:val="nil"/>
              <w:right w:val="nil"/>
            </w:tcBorders>
            <w:noWrap/>
            <w:vAlign w:val="bottom"/>
            <w:hideMark/>
          </w:tcPr>
          <w:p w14:paraId="290EDB1F"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Current liabilities</w:t>
            </w:r>
          </w:p>
        </w:tc>
        <w:tc>
          <w:tcPr>
            <w:tcW w:w="1880" w:type="dxa"/>
            <w:tcBorders>
              <w:top w:val="nil"/>
              <w:left w:val="nil"/>
              <w:bottom w:val="nil"/>
              <w:right w:val="nil"/>
            </w:tcBorders>
            <w:noWrap/>
            <w:vAlign w:val="bottom"/>
            <w:hideMark/>
          </w:tcPr>
          <w:p w14:paraId="39F8F872"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w:t>
            </w:r>
            <w:r w:rsidRPr="00751393">
              <w:rPr>
                <w:rFonts w:ascii="Calibri" w:eastAsia="Times New Roman" w:hAnsi="Calibri" w:cs="Calibri"/>
                <w:color w:val="000000"/>
                <w:kern w:val="0"/>
                <w14:ligatures w14:val="none"/>
              </w:rPr>
              <w:t> </w:t>
            </w:r>
            <w:r w:rsidRPr="00751393">
              <w:rPr>
                <w:rFonts w:ascii="Calibri" w:eastAsia="Times New Roman" w:hAnsi="Calibri" w:cs="Calibri"/>
                <w:color w:val="000000"/>
                <w:kern w:val="0"/>
                <w14:ligatures w14:val="none"/>
              </w:rPr>
              <w:t>18,500</w:t>
            </w:r>
          </w:p>
        </w:tc>
        <w:tc>
          <w:tcPr>
            <w:tcW w:w="1460" w:type="dxa"/>
            <w:tcBorders>
              <w:top w:val="nil"/>
              <w:left w:val="nil"/>
              <w:bottom w:val="nil"/>
              <w:right w:val="nil"/>
            </w:tcBorders>
            <w:noWrap/>
            <w:vAlign w:val="bottom"/>
            <w:hideMark/>
          </w:tcPr>
          <w:p w14:paraId="1F60127F"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w:t>
            </w:r>
            <w:r w:rsidRPr="00751393">
              <w:rPr>
                <w:rFonts w:ascii="Calibri" w:eastAsia="Times New Roman" w:hAnsi="Calibri" w:cs="Calibri"/>
                <w:color w:val="000000"/>
                <w:kern w:val="0"/>
                <w14:ligatures w14:val="none"/>
              </w:rPr>
              <w:t> </w:t>
            </w:r>
            <w:r w:rsidRPr="00751393">
              <w:rPr>
                <w:rFonts w:ascii="Calibri" w:eastAsia="Times New Roman" w:hAnsi="Calibri" w:cs="Calibri"/>
                <w:color w:val="000000"/>
                <w:kern w:val="0"/>
                <w14:ligatures w14:val="none"/>
              </w:rPr>
              <w:t>26,000</w:t>
            </w:r>
          </w:p>
        </w:tc>
      </w:tr>
      <w:tr w:rsidR="00751393" w:rsidRPr="00751393" w14:paraId="49AF9C39" w14:textId="77777777" w:rsidTr="00751393">
        <w:trPr>
          <w:trHeight w:val="288"/>
        </w:trPr>
        <w:tc>
          <w:tcPr>
            <w:tcW w:w="3643" w:type="dxa"/>
            <w:tcBorders>
              <w:top w:val="nil"/>
              <w:left w:val="nil"/>
              <w:bottom w:val="nil"/>
              <w:right w:val="nil"/>
            </w:tcBorders>
            <w:noWrap/>
            <w:vAlign w:val="bottom"/>
            <w:hideMark/>
          </w:tcPr>
          <w:p w14:paraId="29564783"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Mortgage notes payable</w:t>
            </w:r>
          </w:p>
        </w:tc>
        <w:tc>
          <w:tcPr>
            <w:tcW w:w="1880" w:type="dxa"/>
            <w:tcBorders>
              <w:top w:val="nil"/>
              <w:left w:val="nil"/>
              <w:bottom w:val="nil"/>
              <w:right w:val="nil"/>
            </w:tcBorders>
            <w:noWrap/>
            <w:vAlign w:val="bottom"/>
            <w:hideMark/>
          </w:tcPr>
          <w:p w14:paraId="6E022648"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40,000</w:t>
            </w:r>
          </w:p>
        </w:tc>
        <w:tc>
          <w:tcPr>
            <w:tcW w:w="1460" w:type="dxa"/>
            <w:tcBorders>
              <w:top w:val="nil"/>
              <w:left w:val="nil"/>
              <w:bottom w:val="nil"/>
              <w:right w:val="nil"/>
            </w:tcBorders>
            <w:noWrap/>
            <w:vAlign w:val="bottom"/>
            <w:hideMark/>
          </w:tcPr>
          <w:p w14:paraId="6383931D"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p>
        </w:tc>
      </w:tr>
      <w:tr w:rsidR="00751393" w:rsidRPr="00751393" w14:paraId="4748FDF8" w14:textId="77777777" w:rsidTr="00751393">
        <w:trPr>
          <w:trHeight w:val="288"/>
        </w:trPr>
        <w:tc>
          <w:tcPr>
            <w:tcW w:w="3643" w:type="dxa"/>
            <w:tcBorders>
              <w:top w:val="nil"/>
              <w:left w:val="nil"/>
              <w:bottom w:val="nil"/>
              <w:right w:val="nil"/>
            </w:tcBorders>
            <w:noWrap/>
            <w:vAlign w:val="bottom"/>
            <w:hideMark/>
          </w:tcPr>
          <w:p w14:paraId="710904A1"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Common stock, $10 par value</w:t>
            </w:r>
          </w:p>
        </w:tc>
        <w:tc>
          <w:tcPr>
            <w:tcW w:w="1880" w:type="dxa"/>
            <w:tcBorders>
              <w:top w:val="nil"/>
              <w:left w:val="nil"/>
              <w:bottom w:val="nil"/>
              <w:right w:val="nil"/>
            </w:tcBorders>
            <w:noWrap/>
            <w:vAlign w:val="bottom"/>
            <w:hideMark/>
          </w:tcPr>
          <w:p w14:paraId="02039119"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120,000</w:t>
            </w:r>
          </w:p>
        </w:tc>
        <w:tc>
          <w:tcPr>
            <w:tcW w:w="1460" w:type="dxa"/>
            <w:tcBorders>
              <w:top w:val="nil"/>
              <w:left w:val="nil"/>
              <w:bottom w:val="nil"/>
              <w:right w:val="nil"/>
            </w:tcBorders>
            <w:noWrap/>
            <w:vAlign w:val="bottom"/>
            <w:hideMark/>
          </w:tcPr>
          <w:p w14:paraId="5DE22241"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100,000</w:t>
            </w:r>
          </w:p>
        </w:tc>
      </w:tr>
      <w:tr w:rsidR="00751393" w:rsidRPr="00751393" w14:paraId="3BF7C746" w14:textId="77777777" w:rsidTr="00751393">
        <w:trPr>
          <w:trHeight w:val="288"/>
        </w:trPr>
        <w:tc>
          <w:tcPr>
            <w:tcW w:w="3643" w:type="dxa"/>
            <w:tcBorders>
              <w:top w:val="nil"/>
              <w:left w:val="nil"/>
              <w:bottom w:val="nil"/>
              <w:right w:val="nil"/>
            </w:tcBorders>
            <w:noWrap/>
            <w:vAlign w:val="bottom"/>
            <w:hideMark/>
          </w:tcPr>
          <w:p w14:paraId="5643E238"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Other contributed capital</w:t>
            </w:r>
          </w:p>
        </w:tc>
        <w:tc>
          <w:tcPr>
            <w:tcW w:w="1880" w:type="dxa"/>
            <w:tcBorders>
              <w:top w:val="nil"/>
              <w:left w:val="nil"/>
              <w:bottom w:val="nil"/>
              <w:right w:val="nil"/>
            </w:tcBorders>
            <w:noWrap/>
            <w:vAlign w:val="bottom"/>
            <w:hideMark/>
          </w:tcPr>
          <w:p w14:paraId="054A50FE"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135,000</w:t>
            </w:r>
          </w:p>
        </w:tc>
        <w:tc>
          <w:tcPr>
            <w:tcW w:w="1460" w:type="dxa"/>
            <w:tcBorders>
              <w:top w:val="nil"/>
              <w:left w:val="nil"/>
              <w:bottom w:val="nil"/>
              <w:right w:val="nil"/>
            </w:tcBorders>
            <w:noWrap/>
            <w:vAlign w:val="bottom"/>
            <w:hideMark/>
          </w:tcPr>
          <w:p w14:paraId="0F11E12A"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16,500</w:t>
            </w:r>
          </w:p>
        </w:tc>
      </w:tr>
      <w:tr w:rsidR="00751393" w:rsidRPr="00751393" w14:paraId="345EC602" w14:textId="77777777" w:rsidTr="00751393">
        <w:trPr>
          <w:trHeight w:val="300"/>
        </w:trPr>
        <w:tc>
          <w:tcPr>
            <w:tcW w:w="3643" w:type="dxa"/>
            <w:tcBorders>
              <w:top w:val="nil"/>
              <w:left w:val="nil"/>
              <w:bottom w:val="nil"/>
              <w:right w:val="nil"/>
            </w:tcBorders>
            <w:noWrap/>
            <w:vAlign w:val="bottom"/>
            <w:hideMark/>
          </w:tcPr>
          <w:p w14:paraId="2BA4990E"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Retained earnings</w:t>
            </w:r>
          </w:p>
        </w:tc>
        <w:tc>
          <w:tcPr>
            <w:tcW w:w="1880" w:type="dxa"/>
            <w:tcBorders>
              <w:top w:val="nil"/>
              <w:left w:val="nil"/>
              <w:bottom w:val="single" w:sz="8" w:space="0" w:color="auto"/>
              <w:right w:val="nil"/>
            </w:tcBorders>
            <w:noWrap/>
            <w:vAlign w:val="bottom"/>
            <w:hideMark/>
          </w:tcPr>
          <w:p w14:paraId="649072A5"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 </w:t>
            </w:r>
            <w:r w:rsidRPr="00751393">
              <w:rPr>
                <w:rFonts w:ascii="Calibri" w:eastAsia="Times New Roman" w:hAnsi="Calibri" w:cs="Calibri"/>
                <w:color w:val="000000"/>
                <w:kern w:val="0"/>
                <w14:ligatures w14:val="none"/>
              </w:rPr>
              <w:t>48,500</w:t>
            </w:r>
          </w:p>
        </w:tc>
        <w:tc>
          <w:tcPr>
            <w:tcW w:w="1460" w:type="dxa"/>
            <w:tcBorders>
              <w:top w:val="nil"/>
              <w:left w:val="nil"/>
              <w:bottom w:val="single" w:sz="8" w:space="0" w:color="auto"/>
              <w:right w:val="nil"/>
            </w:tcBorders>
            <w:noWrap/>
            <w:vAlign w:val="bottom"/>
            <w:hideMark/>
          </w:tcPr>
          <w:p w14:paraId="148B0580"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 </w:t>
            </w:r>
            <w:r w:rsidRPr="00751393">
              <w:rPr>
                <w:rFonts w:ascii="Calibri" w:eastAsia="Times New Roman" w:hAnsi="Calibri" w:cs="Calibri"/>
                <w:color w:val="000000"/>
                <w:kern w:val="0"/>
                <w14:ligatures w14:val="none"/>
              </w:rPr>
              <w:t>23,500</w:t>
            </w:r>
          </w:p>
        </w:tc>
      </w:tr>
      <w:tr w:rsidR="00751393" w:rsidRPr="00751393" w14:paraId="5B7CB286" w14:textId="77777777" w:rsidTr="00751393">
        <w:trPr>
          <w:trHeight w:val="300"/>
        </w:trPr>
        <w:tc>
          <w:tcPr>
            <w:tcW w:w="3643" w:type="dxa"/>
            <w:tcBorders>
              <w:top w:val="nil"/>
              <w:left w:val="nil"/>
              <w:bottom w:val="nil"/>
              <w:right w:val="nil"/>
            </w:tcBorders>
            <w:noWrap/>
            <w:vAlign w:val="bottom"/>
            <w:hideMark/>
          </w:tcPr>
          <w:p w14:paraId="32DF11A5" w14:textId="77777777" w:rsidR="00751393" w:rsidRPr="00751393" w:rsidRDefault="00751393" w:rsidP="00751393">
            <w:pPr>
              <w:spacing w:after="0" w:line="240" w:lineRule="auto"/>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 </w:t>
            </w:r>
            <w:r w:rsidRPr="00751393">
              <w:rPr>
                <w:rFonts w:ascii="Calibri" w:eastAsia="Times New Roman" w:hAnsi="Calibri" w:cs="Calibri"/>
                <w:color w:val="000000"/>
                <w:kern w:val="0"/>
                <w14:ligatures w14:val="none"/>
              </w:rPr>
              <w:t>Total</w:t>
            </w:r>
          </w:p>
        </w:tc>
        <w:tc>
          <w:tcPr>
            <w:tcW w:w="1880" w:type="dxa"/>
            <w:tcBorders>
              <w:top w:val="nil"/>
              <w:left w:val="nil"/>
              <w:bottom w:val="single" w:sz="8" w:space="0" w:color="auto"/>
              <w:right w:val="nil"/>
            </w:tcBorders>
            <w:noWrap/>
            <w:vAlign w:val="bottom"/>
            <w:hideMark/>
          </w:tcPr>
          <w:p w14:paraId="32B4B564"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 xml:space="preserve">$362,000 </w:t>
            </w:r>
          </w:p>
        </w:tc>
        <w:tc>
          <w:tcPr>
            <w:tcW w:w="1460" w:type="dxa"/>
            <w:tcBorders>
              <w:top w:val="nil"/>
              <w:left w:val="nil"/>
              <w:bottom w:val="single" w:sz="8" w:space="0" w:color="auto"/>
              <w:right w:val="nil"/>
            </w:tcBorders>
            <w:noWrap/>
            <w:vAlign w:val="bottom"/>
            <w:hideMark/>
          </w:tcPr>
          <w:p w14:paraId="599F9DFC" w14:textId="77777777" w:rsidR="00751393" w:rsidRPr="00751393" w:rsidRDefault="00751393" w:rsidP="00751393">
            <w:pPr>
              <w:spacing w:after="0" w:line="240" w:lineRule="auto"/>
              <w:jc w:val="right"/>
              <w:rPr>
                <w:rFonts w:ascii="Calibri" w:eastAsia="Times New Roman" w:hAnsi="Calibri" w:cs="Calibri"/>
                <w:color w:val="000000"/>
                <w:kern w:val="0"/>
                <w14:ligatures w14:val="none"/>
              </w:rPr>
            </w:pPr>
            <w:r w:rsidRPr="00751393">
              <w:rPr>
                <w:rFonts w:ascii="Calibri" w:eastAsia="Times New Roman" w:hAnsi="Calibri" w:cs="Calibri"/>
                <w:color w:val="000000"/>
                <w:kern w:val="0"/>
                <w14:ligatures w14:val="none"/>
              </w:rPr>
              <w:t xml:space="preserve">$166,000 </w:t>
            </w:r>
          </w:p>
        </w:tc>
      </w:tr>
    </w:tbl>
    <w:p w14:paraId="0D5E4F5A" w14:textId="77777777" w:rsidR="00751393" w:rsidRDefault="00751393" w:rsidP="00751393">
      <w:pPr>
        <w:pStyle w:val="NoSpacing"/>
      </w:pPr>
    </w:p>
    <w:p w14:paraId="54D25817" w14:textId="6EFA24AF" w:rsidR="00751393" w:rsidRPr="00751393" w:rsidRDefault="00751393" w:rsidP="00751393">
      <w:pPr>
        <w:pStyle w:val="NoSpacing"/>
        <w:rPr>
          <w:b/>
          <w:bCs/>
        </w:rPr>
      </w:pPr>
      <w:r w:rsidRPr="00751393">
        <w:rPr>
          <w:b/>
          <w:bCs/>
        </w:rPr>
        <w:t>Required:</w:t>
      </w:r>
    </w:p>
    <w:p w14:paraId="248A5774" w14:textId="77777777" w:rsidR="00751393" w:rsidRDefault="00751393" w:rsidP="00751393">
      <w:pPr>
        <w:pStyle w:val="NoSpacing"/>
      </w:pPr>
      <w:r w:rsidRPr="00751393">
        <w:rPr>
          <w:b/>
          <w:bCs/>
        </w:rPr>
        <w:t>Calculate</w:t>
      </w:r>
      <w:r>
        <w:t xml:space="preserve"> the percentage of Soho acquired by Perry Company. Prepare a schedule to compute the difference between book value of equity and the value implied by the purchase price. Any difference between the book value of equity and the value implied by the purchase price relates to subsidiary plant assets.</w:t>
      </w:r>
    </w:p>
    <w:p w14:paraId="6A49C299" w14:textId="77777777" w:rsidR="00751393" w:rsidRDefault="00751393" w:rsidP="00751393">
      <w:pPr>
        <w:pStyle w:val="NoSpacing"/>
      </w:pPr>
      <w:r w:rsidRPr="00751393">
        <w:rPr>
          <w:b/>
          <w:bCs/>
        </w:rPr>
        <w:t>Prepare a consolidated</w:t>
      </w:r>
      <w:r>
        <w:t xml:space="preserve"> balance sheet workpaper as of January 1, 2019.</w:t>
      </w:r>
    </w:p>
    <w:p w14:paraId="3AAA1038" w14:textId="2ABB5009" w:rsidR="00751393" w:rsidRDefault="00751393" w:rsidP="00751393">
      <w:pPr>
        <w:pStyle w:val="NoSpacing"/>
      </w:pPr>
      <w:r w:rsidRPr="00751393">
        <w:rPr>
          <w:b/>
          <w:bCs/>
        </w:rPr>
        <w:t>Suppose instead</w:t>
      </w:r>
      <w:r>
        <w:t xml:space="preserve"> that Perry acquired the 8,000 shares for $20 per share including a $5 per share control premium. Prepare a computation and allocation of difference schedule.</w:t>
      </w:r>
    </w:p>
    <w:p w14:paraId="4BEE28E0" w14:textId="77777777" w:rsidR="00751393" w:rsidRDefault="00751393" w:rsidP="00751393">
      <w:pPr>
        <w:pStyle w:val="NoSpacing"/>
      </w:pPr>
    </w:p>
    <w:p w14:paraId="29BAE6BF" w14:textId="2A1B95C9" w:rsidR="00751393" w:rsidRPr="00751393" w:rsidRDefault="00751393" w:rsidP="00751393">
      <w:pPr>
        <w:pStyle w:val="NoSpacing"/>
        <w:rPr>
          <w:b/>
          <w:bCs/>
        </w:rPr>
      </w:pPr>
      <w:r w:rsidRPr="00751393">
        <w:rPr>
          <w:b/>
          <w:bCs/>
        </w:rPr>
        <w:t>Answer</w:t>
      </w:r>
    </w:p>
    <w:p w14:paraId="7EF8EE5F" w14:textId="77777777" w:rsidR="00751393" w:rsidRPr="00751393" w:rsidRDefault="00751393" w:rsidP="00751393">
      <w:pPr>
        <w:tabs>
          <w:tab w:val="center" w:pos="4956"/>
        </w:tabs>
      </w:pPr>
      <w:r w:rsidRPr="00751393">
        <w:rPr>
          <w:b/>
          <w:bCs/>
        </w:rPr>
        <w:t>Part A</w:t>
      </w:r>
      <w:r w:rsidRPr="00751393">
        <w:t xml:space="preserve">  $100,000 Soho Total Par/$10 Par per share = 10,000 shares of Soho issued</w:t>
      </w:r>
    </w:p>
    <w:p w14:paraId="2EDDB0EB" w14:textId="77777777" w:rsidR="00751393" w:rsidRPr="00751393" w:rsidRDefault="00751393" w:rsidP="00751393">
      <w:pPr>
        <w:tabs>
          <w:tab w:val="center" w:pos="4956"/>
        </w:tabs>
      </w:pPr>
      <w:r w:rsidRPr="00751393">
        <w:t>8,000 shares acquired/10,000 total shares = 80%</w:t>
      </w:r>
    </w:p>
    <w:p w14:paraId="09D8EB56" w14:textId="77777777" w:rsidR="00751393" w:rsidRPr="00751393" w:rsidRDefault="00751393" w:rsidP="00751393">
      <w:pPr>
        <w:tabs>
          <w:tab w:val="center" w:pos="4956"/>
        </w:tabs>
      </w:pPr>
      <w:r w:rsidRPr="00751393">
        <w:t>Implied Value of Soho (100%) = $120,000/80% = $150,000.</w:t>
      </w:r>
    </w:p>
    <w:p w14:paraId="61C8EC0D" w14:textId="77777777" w:rsidR="00751393" w:rsidRPr="00751393" w:rsidRDefault="00751393" w:rsidP="00751393">
      <w:pPr>
        <w:tabs>
          <w:tab w:val="center" w:pos="4956"/>
        </w:tabs>
      </w:pPr>
      <w:r w:rsidRPr="00751393">
        <w:t>Implied Value of Noncontrolling share = $150,000 x 20% = $30,000.</w:t>
      </w:r>
    </w:p>
    <w:p w14:paraId="74149632" w14:textId="77777777" w:rsidR="00751393" w:rsidRPr="00751393" w:rsidRDefault="00751393" w:rsidP="00751393">
      <w:pPr>
        <w:tabs>
          <w:tab w:val="center" w:pos="4956"/>
        </w:tabs>
      </w:pPr>
    </w:p>
    <w:p w14:paraId="74A634D6" w14:textId="77777777" w:rsidR="00751393" w:rsidRDefault="00751393" w:rsidP="00751393">
      <w:pPr>
        <w:tabs>
          <w:tab w:val="left" w:pos="851"/>
          <w:tab w:val="left" w:pos="1247"/>
          <w:tab w:val="left" w:pos="1814"/>
          <w:tab w:val="decimal" w:pos="9072"/>
          <w:tab w:val="decimal" w:pos="9923"/>
        </w:tabs>
        <w:ind w:left="9"/>
        <w:rPr>
          <w:rFonts w:eastAsia="Arial Unicode MS" w:cs="Arial Unicode MS"/>
        </w:rPr>
      </w:pPr>
    </w:p>
    <w:p w14:paraId="420775F1" w14:textId="77777777" w:rsidR="00751393" w:rsidRDefault="00751393" w:rsidP="00751393">
      <w:pPr>
        <w:tabs>
          <w:tab w:val="left" w:pos="851"/>
          <w:tab w:val="left" w:pos="1247"/>
          <w:tab w:val="left" w:pos="1814"/>
          <w:tab w:val="decimal" w:pos="9072"/>
          <w:tab w:val="decimal" w:pos="9923"/>
        </w:tabs>
        <w:ind w:left="9"/>
        <w:rPr>
          <w:rFonts w:eastAsia="Arial Unicode MS" w:cs="Arial Unicode MS"/>
        </w:rPr>
      </w:pPr>
    </w:p>
    <w:p w14:paraId="54D2F672" w14:textId="2745F652" w:rsidR="00751393" w:rsidRPr="00751393" w:rsidRDefault="00751393" w:rsidP="00751393">
      <w:pPr>
        <w:tabs>
          <w:tab w:val="left" w:pos="851"/>
          <w:tab w:val="left" w:pos="1247"/>
          <w:tab w:val="left" w:pos="1814"/>
          <w:tab w:val="decimal" w:pos="9072"/>
          <w:tab w:val="decimal" w:pos="9923"/>
        </w:tabs>
        <w:ind w:left="9"/>
        <w:rPr>
          <w:rFonts w:eastAsia="Arial Unicode MS" w:cs="Arial Unicode MS"/>
          <w:b/>
          <w:bCs/>
        </w:rPr>
      </w:pPr>
      <w:r w:rsidRPr="00751393">
        <w:rPr>
          <w:rFonts w:eastAsia="Arial Unicode MS" w:cs="Arial Unicode MS"/>
          <w:b/>
          <w:bCs/>
        </w:rPr>
        <w:lastRenderedPageBreak/>
        <w:t>Computation and Allocation of Difference Schedule</w:t>
      </w:r>
    </w:p>
    <w:p w14:paraId="3C455E0A" w14:textId="77777777" w:rsidR="00751393" w:rsidRPr="00751393" w:rsidRDefault="00751393" w:rsidP="00751393">
      <w:pPr>
        <w:tabs>
          <w:tab w:val="center" w:pos="5580"/>
          <w:tab w:val="center" w:pos="6840"/>
          <w:tab w:val="center" w:pos="8100"/>
        </w:tabs>
        <w:ind w:left="9"/>
        <w:rPr>
          <w:rFonts w:eastAsia="Arial Unicode MS" w:cs="Arial Unicode MS"/>
        </w:rPr>
      </w:pPr>
      <w:r w:rsidRPr="00751393">
        <w:rPr>
          <w:rFonts w:eastAsia="Arial Unicode MS" w:cs="Arial Unicode MS"/>
        </w:rPr>
        <w:tab/>
        <w:t>Parent</w:t>
      </w:r>
      <w:r w:rsidRPr="00751393">
        <w:rPr>
          <w:rFonts w:eastAsia="Arial Unicode MS" w:cs="Arial Unicode MS"/>
        </w:rPr>
        <w:tab/>
      </w:r>
      <w:r w:rsidRPr="00751393" w:rsidDel="000F050A">
        <w:rPr>
          <w:rFonts w:eastAsia="Arial Unicode MS" w:cs="Arial Unicode MS"/>
        </w:rPr>
        <w:t xml:space="preserve">    </w:t>
      </w:r>
      <w:r w:rsidRPr="00751393">
        <w:rPr>
          <w:rFonts w:eastAsia="Arial Unicode MS" w:cs="Arial Unicode MS"/>
        </w:rPr>
        <w:t>Non-</w:t>
      </w:r>
      <w:r w:rsidRPr="00751393">
        <w:rPr>
          <w:rFonts w:eastAsia="Arial Unicode MS" w:cs="Arial Unicode MS"/>
        </w:rPr>
        <w:tab/>
        <w:t>Entire</w:t>
      </w:r>
    </w:p>
    <w:p w14:paraId="4C356B51" w14:textId="77777777" w:rsidR="00751393" w:rsidRPr="00751393" w:rsidRDefault="00751393" w:rsidP="00751393">
      <w:pPr>
        <w:tabs>
          <w:tab w:val="center" w:pos="5580"/>
          <w:tab w:val="center" w:pos="6840"/>
          <w:tab w:val="center" w:pos="8100"/>
        </w:tabs>
        <w:ind w:left="9"/>
        <w:rPr>
          <w:rFonts w:eastAsia="Arial Unicode MS" w:cs="Arial Unicode MS"/>
        </w:rPr>
      </w:pPr>
      <w:r w:rsidRPr="00751393">
        <w:rPr>
          <w:rFonts w:eastAsia="Arial Unicode MS" w:cs="Arial Unicode MS"/>
        </w:rPr>
        <w:tab/>
        <w:t>Share</w:t>
      </w:r>
      <w:r w:rsidRPr="00751393">
        <w:rPr>
          <w:rFonts w:eastAsia="Arial Unicode MS" w:cs="Arial Unicode MS"/>
        </w:rPr>
        <w:tab/>
        <w:t>Controlling</w:t>
      </w:r>
      <w:r w:rsidRPr="00751393">
        <w:rPr>
          <w:rFonts w:eastAsia="Arial Unicode MS" w:cs="Arial Unicode MS"/>
        </w:rPr>
        <w:tab/>
        <w:t>Value</w:t>
      </w:r>
    </w:p>
    <w:p w14:paraId="3862D96B" w14:textId="77777777" w:rsidR="00751393" w:rsidRPr="00751393" w:rsidRDefault="00751393" w:rsidP="00751393">
      <w:pPr>
        <w:tabs>
          <w:tab w:val="center" w:pos="5580"/>
          <w:tab w:val="center" w:pos="6840"/>
          <w:tab w:val="center" w:pos="8100"/>
        </w:tabs>
        <w:ind w:left="9"/>
        <w:rPr>
          <w:rFonts w:eastAsia="Arial Unicode MS" w:cs="Arial Unicode MS"/>
        </w:rPr>
      </w:pPr>
      <w:r w:rsidRPr="00751393">
        <w:rPr>
          <w:rFonts w:eastAsia="Arial Unicode MS" w:cs="Arial Unicode MS"/>
        </w:rPr>
        <w:tab/>
      </w:r>
      <w:r w:rsidRPr="00751393">
        <w:rPr>
          <w:rFonts w:eastAsia="Arial Unicode MS" w:cs="Arial Unicode MS"/>
        </w:rPr>
        <w:tab/>
        <w:t>Share</w:t>
      </w:r>
    </w:p>
    <w:p w14:paraId="433BB34A" w14:textId="77777777" w:rsidR="00751393" w:rsidRPr="00751393" w:rsidRDefault="00751393" w:rsidP="00751393">
      <w:pPr>
        <w:tabs>
          <w:tab w:val="left" w:pos="851"/>
          <w:tab w:val="left" w:pos="1247"/>
          <w:tab w:val="left" w:pos="1814"/>
          <w:tab w:val="right" w:pos="5940"/>
          <w:tab w:val="right" w:pos="7200"/>
          <w:tab w:val="right" w:pos="8550"/>
        </w:tabs>
        <w:rPr>
          <w:rFonts w:eastAsia="Arial Unicode MS" w:cs="Arial Unicode MS"/>
        </w:rPr>
      </w:pPr>
      <w:r w:rsidRPr="00751393" w:rsidDel="00CF341A">
        <w:rPr>
          <w:rFonts w:eastAsia="Arial Unicode MS" w:cs="Arial Unicode MS"/>
        </w:rPr>
        <w:tab/>
      </w:r>
      <w:r w:rsidRPr="00751393">
        <w:rPr>
          <w:rFonts w:eastAsia="Arial Unicode MS" w:cs="Arial Unicode MS"/>
        </w:rPr>
        <w:t xml:space="preserve">Purchase price and implied value          </w:t>
      </w:r>
      <w:r w:rsidRPr="00751393">
        <w:rPr>
          <w:rFonts w:eastAsia="Arial Unicode MS" w:cs="Arial Unicode MS"/>
        </w:rPr>
        <w:tab/>
      </w:r>
      <w:r w:rsidRPr="00751393">
        <w:rPr>
          <w:rFonts w:eastAsia="Arial Unicode MS" w:cs="Arial Unicode MS"/>
          <w:b/>
        </w:rPr>
        <w:t>120,000</w:t>
      </w:r>
      <w:r w:rsidRPr="00751393">
        <w:rPr>
          <w:rFonts w:eastAsia="Arial Unicode MS" w:cs="Arial Unicode MS"/>
          <w:b/>
        </w:rPr>
        <w:tab/>
        <w:t>30,000</w:t>
      </w:r>
      <w:r w:rsidRPr="00751393">
        <w:rPr>
          <w:rFonts w:eastAsia="Arial Unicode MS" w:cs="Arial Unicode MS"/>
        </w:rPr>
        <w:tab/>
        <w:t>150,000*</w:t>
      </w:r>
    </w:p>
    <w:p w14:paraId="6459FA6B" w14:textId="77777777" w:rsidR="00751393" w:rsidRPr="00751393" w:rsidRDefault="00751393" w:rsidP="00751393">
      <w:pPr>
        <w:tabs>
          <w:tab w:val="left" w:pos="851"/>
          <w:tab w:val="left" w:pos="1247"/>
          <w:tab w:val="left" w:pos="1814"/>
          <w:tab w:val="right" w:pos="5940"/>
          <w:tab w:val="right" w:pos="7200"/>
          <w:tab w:val="right" w:pos="8460"/>
        </w:tabs>
        <w:ind w:left="9"/>
        <w:rPr>
          <w:rFonts w:eastAsia="Arial Unicode MS" w:cs="Arial Unicode MS"/>
        </w:rPr>
      </w:pPr>
      <w:r w:rsidRPr="00751393">
        <w:rPr>
          <w:rFonts w:eastAsia="Arial Unicode MS" w:cs="Arial Unicode MS"/>
        </w:rPr>
        <w:tab/>
        <w:t>Less: Book value of equity acquired:</w:t>
      </w:r>
    </w:p>
    <w:p w14:paraId="6AE8C139" w14:textId="77777777" w:rsidR="00751393" w:rsidRPr="00751393" w:rsidRDefault="00751393" w:rsidP="00751393">
      <w:pPr>
        <w:tabs>
          <w:tab w:val="left" w:pos="851"/>
          <w:tab w:val="left" w:pos="1247"/>
          <w:tab w:val="left" w:pos="1814"/>
          <w:tab w:val="right" w:pos="5940"/>
          <w:tab w:val="right" w:pos="7200"/>
          <w:tab w:val="right" w:pos="8460"/>
        </w:tabs>
        <w:ind w:left="9"/>
        <w:rPr>
          <w:rFonts w:eastAsia="Arial Unicode MS" w:cs="Arial Unicode MS"/>
        </w:rPr>
      </w:pPr>
      <w:r w:rsidRPr="00751393">
        <w:rPr>
          <w:rFonts w:eastAsia="Arial Unicode MS" w:cs="Arial Unicode MS"/>
        </w:rPr>
        <w:tab/>
      </w:r>
      <w:r w:rsidRPr="00751393">
        <w:rPr>
          <w:rFonts w:eastAsia="Arial Unicode MS" w:cs="Arial Unicode MS"/>
        </w:rPr>
        <w:tab/>
        <w:t>Common stock</w:t>
      </w:r>
      <w:r w:rsidRPr="00751393">
        <w:rPr>
          <w:rFonts w:eastAsia="Arial Unicode MS" w:cs="Arial Unicode MS"/>
        </w:rPr>
        <w:tab/>
        <w:t xml:space="preserve">80,000 </w:t>
      </w:r>
      <w:r w:rsidRPr="00751393">
        <w:rPr>
          <w:rFonts w:eastAsia="Arial Unicode MS" w:cs="Arial Unicode MS"/>
        </w:rPr>
        <w:tab/>
        <w:t>20,000</w:t>
      </w:r>
      <w:r w:rsidRPr="00751393">
        <w:rPr>
          <w:rFonts w:eastAsia="Arial Unicode MS" w:cs="Arial Unicode MS"/>
        </w:rPr>
        <w:tab/>
      </w:r>
      <w:r w:rsidRPr="00751393">
        <w:rPr>
          <w:rFonts w:eastAsia="Arial Unicode MS" w:cs="Arial Unicode MS"/>
          <w:b/>
        </w:rPr>
        <w:t>100,000</w:t>
      </w:r>
    </w:p>
    <w:p w14:paraId="7E498630" w14:textId="77777777" w:rsidR="00751393" w:rsidRPr="00751393" w:rsidRDefault="00751393" w:rsidP="00751393">
      <w:pPr>
        <w:tabs>
          <w:tab w:val="left" w:pos="851"/>
          <w:tab w:val="left" w:pos="1247"/>
          <w:tab w:val="left" w:pos="1814"/>
          <w:tab w:val="right" w:pos="5940"/>
          <w:tab w:val="right" w:pos="7200"/>
          <w:tab w:val="right" w:pos="8460"/>
        </w:tabs>
        <w:ind w:left="9"/>
        <w:rPr>
          <w:rFonts w:eastAsia="Arial Unicode MS" w:cs="Arial Unicode MS"/>
        </w:rPr>
      </w:pPr>
      <w:r w:rsidRPr="00751393">
        <w:rPr>
          <w:rFonts w:eastAsia="Arial Unicode MS" w:cs="Arial Unicode MS"/>
        </w:rPr>
        <w:tab/>
      </w:r>
      <w:r w:rsidRPr="00751393">
        <w:rPr>
          <w:rFonts w:eastAsia="Arial Unicode MS" w:cs="Arial Unicode MS"/>
        </w:rPr>
        <w:tab/>
        <w:t>Other contributed capital</w:t>
      </w:r>
      <w:r w:rsidRPr="00751393">
        <w:rPr>
          <w:rFonts w:eastAsia="Arial Unicode MS" w:cs="Arial Unicode MS"/>
        </w:rPr>
        <w:tab/>
        <w:t>13,200</w:t>
      </w:r>
      <w:r w:rsidRPr="00751393">
        <w:rPr>
          <w:rFonts w:eastAsia="Arial Unicode MS" w:cs="Arial Unicode MS"/>
        </w:rPr>
        <w:tab/>
        <w:t>3,300</w:t>
      </w:r>
      <w:r w:rsidRPr="00751393">
        <w:rPr>
          <w:rFonts w:eastAsia="Arial Unicode MS" w:cs="Arial Unicode MS"/>
        </w:rPr>
        <w:tab/>
      </w:r>
      <w:r w:rsidRPr="00751393">
        <w:rPr>
          <w:rFonts w:eastAsia="Arial Unicode MS" w:cs="Arial Unicode MS"/>
          <w:b/>
        </w:rPr>
        <w:t>16,500</w:t>
      </w:r>
    </w:p>
    <w:p w14:paraId="65ADE196" w14:textId="77777777" w:rsidR="00751393" w:rsidRPr="00751393" w:rsidRDefault="00751393" w:rsidP="00751393">
      <w:pPr>
        <w:tabs>
          <w:tab w:val="left" w:pos="851"/>
          <w:tab w:val="left" w:pos="1247"/>
          <w:tab w:val="left" w:pos="1814"/>
          <w:tab w:val="right" w:pos="5940"/>
          <w:tab w:val="right" w:pos="7200"/>
          <w:tab w:val="right" w:pos="8460"/>
        </w:tabs>
        <w:ind w:left="9"/>
        <w:rPr>
          <w:rFonts w:eastAsia="Arial Unicode MS" w:cs="Arial Unicode MS"/>
          <w:u w:val="single"/>
        </w:rPr>
      </w:pPr>
      <w:r w:rsidRPr="00751393">
        <w:rPr>
          <w:rFonts w:eastAsia="Arial Unicode MS" w:cs="Arial Unicode MS"/>
        </w:rPr>
        <w:tab/>
      </w:r>
      <w:r w:rsidRPr="00751393">
        <w:rPr>
          <w:rFonts w:eastAsia="Arial Unicode MS" w:cs="Arial Unicode MS"/>
        </w:rPr>
        <w:tab/>
        <w:t>Retained earnings</w:t>
      </w:r>
      <w:r w:rsidRPr="00751393">
        <w:rPr>
          <w:rFonts w:eastAsia="Arial Unicode MS" w:cs="Arial Unicode MS"/>
        </w:rPr>
        <w:tab/>
      </w:r>
      <w:r w:rsidRPr="00751393">
        <w:rPr>
          <w:rFonts w:eastAsia="Arial Unicode MS" w:cs="Arial Unicode MS"/>
          <w:u w:val="single"/>
        </w:rPr>
        <w:t>18,800</w:t>
      </w:r>
      <w:r w:rsidRPr="00751393">
        <w:rPr>
          <w:rFonts w:eastAsia="Arial Unicode MS" w:cs="Arial Unicode MS"/>
        </w:rPr>
        <w:tab/>
      </w:r>
      <w:r w:rsidRPr="00751393">
        <w:rPr>
          <w:rFonts w:eastAsia="Arial Unicode MS" w:cs="Arial Unicode MS"/>
          <w:u w:val="single"/>
        </w:rPr>
        <w:t>4,700</w:t>
      </w:r>
      <w:r w:rsidRPr="00751393">
        <w:rPr>
          <w:rFonts w:eastAsia="Arial Unicode MS" w:cs="Arial Unicode MS"/>
        </w:rPr>
        <w:tab/>
      </w:r>
      <w:r w:rsidRPr="00751393">
        <w:rPr>
          <w:rFonts w:eastAsia="Arial Unicode MS" w:cs="Arial Unicode MS"/>
          <w:b/>
          <w:u w:val="single"/>
        </w:rPr>
        <w:t>23,500</w:t>
      </w:r>
    </w:p>
    <w:p w14:paraId="5AB424F6" w14:textId="77777777" w:rsidR="00751393" w:rsidRPr="00751393" w:rsidRDefault="00751393" w:rsidP="00751393">
      <w:pPr>
        <w:tabs>
          <w:tab w:val="left" w:pos="851"/>
          <w:tab w:val="left" w:pos="1247"/>
          <w:tab w:val="left" w:pos="1814"/>
          <w:tab w:val="right" w:pos="5940"/>
          <w:tab w:val="right" w:pos="7200"/>
          <w:tab w:val="right" w:pos="8460"/>
        </w:tabs>
        <w:ind w:left="9"/>
        <w:rPr>
          <w:rFonts w:eastAsia="Arial Unicode MS" w:cs="Arial Unicode MS"/>
          <w:u w:val="single"/>
        </w:rPr>
      </w:pPr>
      <w:r w:rsidRPr="00751393">
        <w:rPr>
          <w:rFonts w:eastAsia="Arial Unicode MS" w:cs="Arial Unicode MS"/>
        </w:rPr>
        <w:tab/>
      </w:r>
      <w:r w:rsidRPr="00751393">
        <w:rPr>
          <w:rFonts w:eastAsia="Arial Unicode MS" w:cs="Arial Unicode MS"/>
        </w:rPr>
        <w:tab/>
        <w:t>Total</w:t>
      </w:r>
      <w:r w:rsidRPr="00751393">
        <w:rPr>
          <w:rFonts w:eastAsia="Arial Unicode MS" w:cs="Arial Unicode MS"/>
        </w:rPr>
        <w:tab/>
        <w:t>book value</w:t>
      </w:r>
      <w:r w:rsidRPr="00751393">
        <w:rPr>
          <w:rFonts w:eastAsia="Arial Unicode MS" w:cs="Arial Unicode MS"/>
        </w:rPr>
        <w:tab/>
      </w:r>
      <w:r w:rsidRPr="00751393">
        <w:rPr>
          <w:rFonts w:eastAsia="Arial Unicode MS" w:cs="Arial Unicode MS"/>
          <w:u w:val="single"/>
        </w:rPr>
        <w:t>112,000</w:t>
      </w:r>
      <w:r w:rsidRPr="00751393">
        <w:rPr>
          <w:rFonts w:eastAsia="Arial Unicode MS" w:cs="Arial Unicode MS"/>
        </w:rPr>
        <w:tab/>
      </w:r>
      <w:r w:rsidRPr="00751393">
        <w:rPr>
          <w:rFonts w:eastAsia="Arial Unicode MS" w:cs="Arial Unicode MS"/>
          <w:u w:val="single"/>
        </w:rPr>
        <w:t>28,000</w:t>
      </w:r>
      <w:r w:rsidRPr="00751393">
        <w:rPr>
          <w:rFonts w:eastAsia="Arial Unicode MS" w:cs="Arial Unicode MS"/>
        </w:rPr>
        <w:tab/>
      </w:r>
      <w:r w:rsidRPr="00751393">
        <w:rPr>
          <w:rFonts w:eastAsia="Arial Unicode MS" w:cs="Arial Unicode MS"/>
          <w:u w:val="single"/>
        </w:rPr>
        <w:t>140,000</w:t>
      </w:r>
    </w:p>
    <w:p w14:paraId="4BFAD9AB" w14:textId="77777777" w:rsidR="00751393" w:rsidRPr="00751393" w:rsidRDefault="00751393" w:rsidP="00751393">
      <w:pPr>
        <w:tabs>
          <w:tab w:val="left" w:pos="851"/>
          <w:tab w:val="left" w:pos="1247"/>
          <w:tab w:val="left" w:pos="1814"/>
          <w:tab w:val="right" w:pos="5940"/>
          <w:tab w:val="right" w:pos="7200"/>
          <w:tab w:val="right" w:pos="8460"/>
        </w:tabs>
        <w:ind w:left="9"/>
        <w:rPr>
          <w:rFonts w:eastAsia="Arial Unicode MS" w:cs="Arial Unicode MS"/>
        </w:rPr>
      </w:pPr>
    </w:p>
    <w:p w14:paraId="717D48F7" w14:textId="77777777" w:rsidR="00751393" w:rsidRPr="00751393" w:rsidRDefault="00751393" w:rsidP="00751393">
      <w:pPr>
        <w:tabs>
          <w:tab w:val="left" w:pos="851"/>
          <w:tab w:val="left" w:pos="1247"/>
          <w:tab w:val="left" w:pos="1814"/>
          <w:tab w:val="right" w:pos="5940"/>
          <w:tab w:val="right" w:pos="7200"/>
          <w:tab w:val="right" w:pos="8460"/>
        </w:tabs>
        <w:ind w:left="9"/>
        <w:rPr>
          <w:rFonts w:eastAsia="Arial Unicode MS" w:cs="Arial Unicode MS"/>
        </w:rPr>
      </w:pPr>
      <w:r w:rsidRPr="00751393">
        <w:rPr>
          <w:rFonts w:eastAsia="Arial Unicode MS" w:cs="Arial Unicode MS"/>
        </w:rPr>
        <w:tab/>
        <w:t>Difference between implied and book value</w:t>
      </w:r>
      <w:r w:rsidRPr="00751393">
        <w:rPr>
          <w:rFonts w:eastAsia="Arial Unicode MS" w:cs="Arial Unicode MS"/>
        </w:rPr>
        <w:tab/>
        <w:t>8,000</w:t>
      </w:r>
      <w:r w:rsidRPr="00751393">
        <w:rPr>
          <w:rFonts w:eastAsia="Arial Unicode MS" w:cs="Arial Unicode MS"/>
        </w:rPr>
        <w:tab/>
        <w:t>2,000</w:t>
      </w:r>
      <w:r w:rsidRPr="00751393">
        <w:rPr>
          <w:rFonts w:eastAsia="Arial Unicode MS" w:cs="Arial Unicode MS"/>
        </w:rPr>
        <w:tab/>
      </w:r>
      <w:r w:rsidRPr="00751393">
        <w:rPr>
          <w:rFonts w:eastAsia="Arial Unicode MS" w:cs="Arial Unicode MS"/>
          <w:b/>
        </w:rPr>
        <w:t>10,000</w:t>
      </w:r>
    </w:p>
    <w:p w14:paraId="6E650F62" w14:textId="77777777" w:rsidR="00751393" w:rsidRPr="00751393" w:rsidRDefault="00751393" w:rsidP="00751393">
      <w:pPr>
        <w:tabs>
          <w:tab w:val="left" w:pos="851"/>
          <w:tab w:val="left" w:pos="1247"/>
          <w:tab w:val="right" w:pos="6034"/>
          <w:tab w:val="right" w:pos="7290"/>
          <w:tab w:val="right" w:pos="8554"/>
        </w:tabs>
        <w:ind w:left="9"/>
        <w:rPr>
          <w:rFonts w:eastAsia="Arial Unicode MS" w:cs="Arial Unicode MS"/>
        </w:rPr>
      </w:pPr>
      <w:r w:rsidRPr="00751393">
        <w:rPr>
          <w:rFonts w:eastAsia="Arial Unicode MS" w:cs="Arial Unicode MS"/>
        </w:rPr>
        <w:tab/>
        <w:t xml:space="preserve">Plant Assets </w:t>
      </w:r>
      <w:r w:rsidRPr="00751393">
        <w:rPr>
          <w:rFonts w:eastAsia="Arial Unicode MS" w:cs="Arial Unicode MS"/>
        </w:rPr>
        <w:tab/>
        <w:t>(</w:t>
      </w:r>
      <w:r w:rsidRPr="00751393">
        <w:rPr>
          <w:rFonts w:eastAsia="Arial Unicode MS" w:cs="Arial Unicode MS"/>
          <w:u w:val="single"/>
        </w:rPr>
        <w:t>8,000)</w:t>
      </w:r>
      <w:r w:rsidRPr="00751393">
        <w:rPr>
          <w:rFonts w:eastAsia="Arial Unicode MS" w:cs="Arial Unicode MS"/>
        </w:rPr>
        <w:tab/>
      </w:r>
      <w:r w:rsidRPr="00751393">
        <w:rPr>
          <w:rFonts w:eastAsia="Arial Unicode MS" w:cs="Arial Unicode MS"/>
          <w:u w:val="single"/>
        </w:rPr>
        <w:t>(2,000)</w:t>
      </w:r>
      <w:r w:rsidRPr="00751393">
        <w:rPr>
          <w:rFonts w:eastAsia="Arial Unicode MS" w:cs="Arial Unicode MS"/>
        </w:rPr>
        <w:tab/>
      </w:r>
      <w:r w:rsidRPr="00751393">
        <w:rPr>
          <w:rFonts w:eastAsia="Arial Unicode MS" w:cs="Arial Unicode MS"/>
          <w:u w:val="single"/>
        </w:rPr>
        <w:t>(</w:t>
      </w:r>
      <w:r w:rsidRPr="00751393">
        <w:rPr>
          <w:rFonts w:eastAsia="Arial Unicode MS" w:cs="Arial Unicode MS"/>
          <w:b/>
          <w:u w:val="single"/>
        </w:rPr>
        <w:t>10,000)</w:t>
      </w:r>
    </w:p>
    <w:p w14:paraId="360C12EC" w14:textId="77777777" w:rsidR="00751393" w:rsidRPr="00751393" w:rsidRDefault="00751393" w:rsidP="00751393">
      <w:pPr>
        <w:tabs>
          <w:tab w:val="left" w:pos="851"/>
          <w:tab w:val="left" w:pos="1247"/>
          <w:tab w:val="right" w:pos="5940"/>
          <w:tab w:val="right" w:pos="7200"/>
          <w:tab w:val="right" w:pos="8460"/>
        </w:tabs>
        <w:ind w:left="9"/>
        <w:rPr>
          <w:rFonts w:eastAsia="Arial Unicode MS" w:cs="Arial Unicode MS"/>
        </w:rPr>
      </w:pPr>
      <w:r w:rsidRPr="00751393">
        <w:rPr>
          <w:rFonts w:eastAsia="Arial Unicode MS" w:cs="Arial Unicode MS"/>
        </w:rPr>
        <w:tab/>
        <w:t xml:space="preserve">Balance                             </w:t>
      </w:r>
      <w:r w:rsidRPr="00751393">
        <w:rPr>
          <w:rFonts w:eastAsia="Arial Unicode MS" w:cs="Arial Unicode MS"/>
        </w:rPr>
        <w:tab/>
        <w:t xml:space="preserve"> - 0 -</w:t>
      </w:r>
      <w:r w:rsidRPr="00751393">
        <w:rPr>
          <w:rFonts w:eastAsia="Arial Unicode MS" w:cs="Arial Unicode MS"/>
        </w:rPr>
        <w:tab/>
        <w:t xml:space="preserve"> - 0 -</w:t>
      </w:r>
      <w:r w:rsidRPr="00751393">
        <w:rPr>
          <w:rFonts w:eastAsia="Arial Unicode MS" w:cs="Arial Unicode MS"/>
        </w:rPr>
        <w:tab/>
        <w:t>- 0 -</w:t>
      </w:r>
    </w:p>
    <w:p w14:paraId="083EA601" w14:textId="77777777" w:rsidR="00751393" w:rsidRPr="00751393" w:rsidRDefault="00751393" w:rsidP="00751393">
      <w:pPr>
        <w:tabs>
          <w:tab w:val="center" w:pos="4956"/>
        </w:tabs>
      </w:pPr>
    </w:p>
    <w:p w14:paraId="667325AA" w14:textId="77777777" w:rsidR="00751393" w:rsidRPr="00751393" w:rsidRDefault="00751393" w:rsidP="00751393">
      <w:pPr>
        <w:tabs>
          <w:tab w:val="left" w:pos="851"/>
          <w:tab w:val="left" w:pos="1247"/>
          <w:tab w:val="left" w:pos="1814"/>
          <w:tab w:val="decimal" w:pos="9072"/>
          <w:tab w:val="decimal" w:pos="9923"/>
        </w:tabs>
        <w:ind w:left="9"/>
        <w:rPr>
          <w:rFonts w:eastAsia="Arial Unicode MS" w:cs="Arial Unicode MS"/>
        </w:rPr>
      </w:pPr>
      <w:r w:rsidRPr="00751393">
        <w:rPr>
          <w:rFonts w:eastAsia="Arial Unicode MS" w:cs="Arial Unicode MS"/>
        </w:rPr>
        <w:t>*$120,000/.80</w:t>
      </w:r>
    </w:p>
    <w:p w14:paraId="6A78D887" w14:textId="77777777" w:rsidR="00751393" w:rsidRPr="00751393" w:rsidRDefault="00751393" w:rsidP="00751393">
      <w:pPr>
        <w:tabs>
          <w:tab w:val="left" w:pos="851"/>
          <w:tab w:val="left" w:pos="1247"/>
          <w:tab w:val="left" w:pos="1814"/>
          <w:tab w:val="decimal" w:pos="9072"/>
          <w:tab w:val="decimal" w:pos="9923"/>
        </w:tabs>
        <w:ind w:left="9"/>
        <w:rPr>
          <w:rFonts w:eastAsia="Arial Unicode MS" w:cs="Arial Unicode MS"/>
        </w:rPr>
      </w:pPr>
    </w:p>
    <w:p w14:paraId="0A4DE0FD" w14:textId="0D30329A" w:rsidR="00751393" w:rsidRPr="00751393" w:rsidRDefault="00751393" w:rsidP="00751393">
      <w:pPr>
        <w:tabs>
          <w:tab w:val="left" w:pos="851"/>
          <w:tab w:val="left" w:pos="1247"/>
          <w:tab w:val="left" w:pos="1814"/>
          <w:tab w:val="decimal" w:pos="9072"/>
          <w:tab w:val="decimal" w:pos="9923"/>
        </w:tabs>
        <w:ind w:left="9"/>
        <w:rPr>
          <w:rFonts w:eastAsia="Arial Unicode MS" w:cs="Arial Unicode MS"/>
          <w:b/>
          <w:bCs/>
        </w:rPr>
      </w:pPr>
      <w:r w:rsidRPr="00751393">
        <w:tab/>
      </w:r>
      <w:r>
        <w:tab/>
      </w:r>
      <w:r>
        <w:tab/>
        <w:t xml:space="preserve">                         </w:t>
      </w:r>
      <w:r w:rsidRPr="00751393">
        <w:rPr>
          <w:b/>
          <w:bCs/>
        </w:rPr>
        <w:t>PERRY COMPANY AND SUBSIDIARY SOHO</w:t>
      </w:r>
    </w:p>
    <w:p w14:paraId="68BCFCEF" w14:textId="77777777" w:rsidR="00751393" w:rsidRPr="00751393" w:rsidRDefault="00751393" w:rsidP="00751393">
      <w:pPr>
        <w:pStyle w:val="xl25"/>
        <w:tabs>
          <w:tab w:val="center" w:pos="4956"/>
        </w:tabs>
        <w:spacing w:before="0" w:beforeAutospacing="0" w:after="0" w:afterAutospacing="0"/>
        <w:rPr>
          <w:rFonts w:eastAsia="Times New Roman" w:cs="Times New Roman"/>
          <w:b/>
          <w:bCs/>
          <w:sz w:val="22"/>
          <w:szCs w:val="22"/>
        </w:rPr>
      </w:pPr>
      <w:r w:rsidRPr="00751393">
        <w:rPr>
          <w:rFonts w:eastAsia="Times New Roman" w:cs="Times New Roman"/>
          <w:b/>
          <w:bCs/>
          <w:sz w:val="22"/>
          <w:szCs w:val="22"/>
        </w:rPr>
        <w:t>Part B</w:t>
      </w:r>
      <w:r w:rsidRPr="00751393">
        <w:rPr>
          <w:rFonts w:eastAsia="Times New Roman" w:cs="Times New Roman"/>
          <w:b/>
          <w:bCs/>
          <w:sz w:val="22"/>
          <w:szCs w:val="22"/>
        </w:rPr>
        <w:tab/>
        <w:t>Consolidated Balance Sheet Workpaper</w:t>
      </w:r>
    </w:p>
    <w:p w14:paraId="3540516A" w14:textId="77777777" w:rsidR="00751393" w:rsidRPr="00751393" w:rsidRDefault="00751393" w:rsidP="00751393">
      <w:pPr>
        <w:tabs>
          <w:tab w:val="center" w:pos="4956"/>
        </w:tabs>
        <w:rPr>
          <w:rFonts w:eastAsia="Malgun Gothic" w:cs="Arial Unicode MS"/>
          <w:lang w:eastAsia="ko-KR"/>
        </w:rPr>
      </w:pPr>
      <w:r w:rsidRPr="00751393">
        <w:rPr>
          <w:b/>
          <w:bCs/>
        </w:rPr>
        <w:tab/>
        <w:t>January 1, 2024</w:t>
      </w:r>
    </w:p>
    <w:p w14:paraId="7F801B42" w14:textId="77777777" w:rsidR="00751393" w:rsidRPr="00751393" w:rsidRDefault="00751393" w:rsidP="00751393">
      <w:pPr>
        <w:tabs>
          <w:tab w:val="left" w:pos="3400"/>
          <w:tab w:val="left" w:pos="4378"/>
          <w:tab w:val="left" w:pos="4434"/>
          <w:tab w:val="left" w:pos="5359"/>
          <w:tab w:val="left" w:pos="5415"/>
          <w:tab w:val="left" w:pos="6480"/>
          <w:tab w:val="left" w:pos="6536"/>
          <w:tab w:val="left" w:pos="7601"/>
          <w:tab w:val="left" w:pos="7657"/>
          <w:tab w:val="left" w:pos="9024"/>
          <w:tab w:val="left" w:pos="9080"/>
          <w:tab w:val="left" w:pos="10220"/>
        </w:tabs>
        <w:rPr>
          <w:rFonts w:eastAsia="Arial Unicode MS" w:cs="Arial Unicode MS"/>
        </w:rPr>
      </w:pPr>
    </w:p>
    <w:tbl>
      <w:tblPr>
        <w:tblW w:w="10637" w:type="dxa"/>
        <w:tblLayout w:type="fixed"/>
        <w:tblCellMar>
          <w:left w:w="0" w:type="dxa"/>
          <w:right w:w="0" w:type="dxa"/>
        </w:tblCellMar>
        <w:tblLook w:val="0000" w:firstRow="0" w:lastRow="0" w:firstColumn="0" w:lastColumn="0" w:noHBand="0" w:noVBand="0"/>
      </w:tblPr>
      <w:tblGrid>
        <w:gridCol w:w="2745"/>
        <w:gridCol w:w="1133"/>
        <w:gridCol w:w="1218"/>
        <w:gridCol w:w="1219"/>
        <w:gridCol w:w="1350"/>
        <w:gridCol w:w="1530"/>
        <w:gridCol w:w="1442"/>
      </w:tblGrid>
      <w:tr w:rsidR="00751393" w:rsidRPr="00751393" w14:paraId="0DA7107A" w14:textId="77777777" w:rsidTr="003C2284">
        <w:trPr>
          <w:cantSplit/>
          <w:trHeight w:val="284"/>
        </w:trPr>
        <w:tc>
          <w:tcPr>
            <w:tcW w:w="2745" w:type="dxa"/>
            <w:vMerge w:val="restart"/>
            <w:tcBorders>
              <w:left w:val="nil"/>
              <w:right w:val="nil"/>
            </w:tcBorders>
            <w:noWrap/>
            <w:tcMar>
              <w:top w:w="0" w:type="dxa"/>
              <w:left w:w="15" w:type="dxa"/>
              <w:bottom w:w="0" w:type="dxa"/>
              <w:right w:w="15" w:type="dxa"/>
            </w:tcMar>
          </w:tcPr>
          <w:p w14:paraId="70A2A551" w14:textId="77777777" w:rsidR="00751393" w:rsidRPr="00751393" w:rsidRDefault="00751393" w:rsidP="003C2284">
            <w:pPr>
              <w:rPr>
                <w:rFonts w:eastAsia="Arial Unicode MS" w:cs="Arial Unicode MS"/>
              </w:rPr>
            </w:pPr>
          </w:p>
        </w:tc>
        <w:tc>
          <w:tcPr>
            <w:tcW w:w="1133" w:type="dxa"/>
            <w:vMerge w:val="restart"/>
            <w:tcBorders>
              <w:top w:val="nil"/>
              <w:left w:val="nil"/>
              <w:right w:val="nil"/>
            </w:tcBorders>
            <w:noWrap/>
            <w:tcMar>
              <w:top w:w="0" w:type="dxa"/>
              <w:left w:w="15" w:type="dxa"/>
              <w:bottom w:w="0" w:type="dxa"/>
              <w:right w:w="15" w:type="dxa"/>
            </w:tcMar>
          </w:tcPr>
          <w:p w14:paraId="2AACF576" w14:textId="77777777" w:rsidR="00751393" w:rsidRPr="00751393" w:rsidRDefault="00751393" w:rsidP="003C2284">
            <w:pPr>
              <w:jc w:val="center"/>
              <w:rPr>
                <w:rFonts w:eastAsia="Arial Unicode MS" w:cs="Arial Unicode MS"/>
              </w:rPr>
            </w:pPr>
            <w:r w:rsidRPr="00751393">
              <w:t>Perry</w:t>
            </w:r>
          </w:p>
          <w:p w14:paraId="48516C09" w14:textId="77777777" w:rsidR="00751393" w:rsidRPr="00751393" w:rsidRDefault="00751393" w:rsidP="003C2284">
            <w:pPr>
              <w:jc w:val="center"/>
              <w:rPr>
                <w:rFonts w:eastAsia="Arial Unicode MS" w:cs="Arial Unicode MS"/>
              </w:rPr>
            </w:pPr>
            <w:r w:rsidRPr="00751393">
              <w:t>Company</w:t>
            </w:r>
          </w:p>
        </w:tc>
        <w:tc>
          <w:tcPr>
            <w:tcW w:w="1218" w:type="dxa"/>
            <w:vMerge w:val="restart"/>
            <w:tcBorders>
              <w:top w:val="nil"/>
              <w:left w:val="nil"/>
              <w:right w:val="nil"/>
            </w:tcBorders>
            <w:noWrap/>
            <w:tcMar>
              <w:top w:w="0" w:type="dxa"/>
              <w:left w:w="15" w:type="dxa"/>
              <w:bottom w:w="0" w:type="dxa"/>
              <w:right w:w="15" w:type="dxa"/>
            </w:tcMar>
          </w:tcPr>
          <w:p w14:paraId="76AA69A3" w14:textId="77777777" w:rsidR="00751393" w:rsidRPr="00751393" w:rsidRDefault="00751393" w:rsidP="003C2284">
            <w:pPr>
              <w:jc w:val="center"/>
              <w:rPr>
                <w:rFonts w:eastAsia="Arial Unicode MS" w:cs="Arial Unicode MS"/>
              </w:rPr>
            </w:pPr>
            <w:r w:rsidRPr="00751393">
              <w:t>Soho</w:t>
            </w:r>
          </w:p>
          <w:p w14:paraId="02A3804A" w14:textId="77777777" w:rsidR="00751393" w:rsidRPr="00751393" w:rsidRDefault="00751393" w:rsidP="003C2284">
            <w:pPr>
              <w:jc w:val="center"/>
              <w:rPr>
                <w:rFonts w:eastAsia="Arial Unicode MS" w:cs="Arial Unicode MS"/>
              </w:rPr>
            </w:pPr>
            <w:r w:rsidRPr="00751393">
              <w:t>Company</w:t>
            </w:r>
          </w:p>
        </w:tc>
        <w:tc>
          <w:tcPr>
            <w:tcW w:w="2569" w:type="dxa"/>
            <w:gridSpan w:val="2"/>
            <w:tcBorders>
              <w:top w:val="nil"/>
              <w:left w:val="nil"/>
              <w:bottom w:val="single" w:sz="4" w:space="0" w:color="auto"/>
              <w:right w:val="nil"/>
            </w:tcBorders>
            <w:noWrap/>
            <w:tcMar>
              <w:top w:w="0" w:type="dxa"/>
              <w:left w:w="15" w:type="dxa"/>
              <w:bottom w:w="0" w:type="dxa"/>
              <w:right w:w="15" w:type="dxa"/>
            </w:tcMar>
          </w:tcPr>
          <w:p w14:paraId="557D43EA" w14:textId="77777777" w:rsidR="00751393" w:rsidRPr="00751393" w:rsidRDefault="00751393" w:rsidP="003C2284">
            <w:pPr>
              <w:jc w:val="center"/>
              <w:rPr>
                <w:rFonts w:eastAsia="Arial Unicode MS" w:cs="Arial Unicode MS"/>
              </w:rPr>
            </w:pPr>
            <w:r w:rsidRPr="00751393">
              <w:t>Eliminations</w:t>
            </w:r>
          </w:p>
        </w:tc>
        <w:tc>
          <w:tcPr>
            <w:tcW w:w="1530" w:type="dxa"/>
            <w:vMerge w:val="restart"/>
            <w:tcBorders>
              <w:top w:val="nil"/>
              <w:left w:val="nil"/>
              <w:right w:val="nil"/>
            </w:tcBorders>
            <w:noWrap/>
            <w:tcMar>
              <w:top w:w="0" w:type="dxa"/>
              <w:left w:w="15" w:type="dxa"/>
              <w:bottom w:w="0" w:type="dxa"/>
              <w:right w:w="15" w:type="dxa"/>
            </w:tcMar>
          </w:tcPr>
          <w:p w14:paraId="41A34838" w14:textId="77777777" w:rsidR="00751393" w:rsidRPr="00751393" w:rsidRDefault="00751393" w:rsidP="003C2284">
            <w:pPr>
              <w:jc w:val="center"/>
              <w:rPr>
                <w:rFonts w:eastAsia="Arial Unicode MS" w:cs="Arial Unicode MS"/>
              </w:rPr>
            </w:pPr>
            <w:r w:rsidRPr="00751393">
              <w:t>Noncontrolling</w:t>
            </w:r>
          </w:p>
          <w:p w14:paraId="30165F84" w14:textId="77777777" w:rsidR="00751393" w:rsidRPr="00751393" w:rsidRDefault="00751393" w:rsidP="003C2284">
            <w:pPr>
              <w:jc w:val="center"/>
              <w:rPr>
                <w:rFonts w:eastAsia="Arial Unicode MS" w:cs="Arial Unicode MS"/>
              </w:rPr>
            </w:pPr>
            <w:r w:rsidRPr="00751393">
              <w:t>Interest</w:t>
            </w:r>
          </w:p>
        </w:tc>
        <w:tc>
          <w:tcPr>
            <w:tcW w:w="1442" w:type="dxa"/>
            <w:vMerge w:val="restart"/>
            <w:tcBorders>
              <w:top w:val="nil"/>
              <w:left w:val="nil"/>
              <w:right w:val="nil"/>
            </w:tcBorders>
            <w:noWrap/>
            <w:tcMar>
              <w:top w:w="0" w:type="dxa"/>
              <w:left w:w="15" w:type="dxa"/>
              <w:bottom w:w="0" w:type="dxa"/>
              <w:right w:w="15" w:type="dxa"/>
            </w:tcMar>
          </w:tcPr>
          <w:p w14:paraId="655B1641" w14:textId="77777777" w:rsidR="00751393" w:rsidRPr="00751393" w:rsidRDefault="00751393" w:rsidP="003C2284">
            <w:pPr>
              <w:jc w:val="center"/>
              <w:rPr>
                <w:rFonts w:eastAsia="Arial Unicode MS" w:cs="Arial Unicode MS"/>
              </w:rPr>
            </w:pPr>
            <w:r w:rsidRPr="00751393">
              <w:t>Consolidated</w:t>
            </w:r>
          </w:p>
          <w:p w14:paraId="7271AA81" w14:textId="77777777" w:rsidR="00751393" w:rsidRPr="00751393" w:rsidRDefault="00751393" w:rsidP="003C2284">
            <w:pPr>
              <w:jc w:val="center"/>
              <w:rPr>
                <w:rFonts w:eastAsia="Arial Unicode MS" w:cs="Arial Unicode MS"/>
              </w:rPr>
            </w:pPr>
            <w:r w:rsidRPr="00751393">
              <w:t>Balance</w:t>
            </w:r>
          </w:p>
        </w:tc>
      </w:tr>
      <w:tr w:rsidR="00751393" w:rsidRPr="00751393" w14:paraId="7EA04CD4" w14:textId="77777777" w:rsidTr="003C2284">
        <w:trPr>
          <w:cantSplit/>
          <w:trHeight w:val="284"/>
        </w:trPr>
        <w:tc>
          <w:tcPr>
            <w:tcW w:w="2745" w:type="dxa"/>
            <w:vMerge/>
            <w:tcBorders>
              <w:left w:val="nil"/>
              <w:bottom w:val="nil"/>
              <w:right w:val="nil"/>
            </w:tcBorders>
            <w:noWrap/>
            <w:tcMar>
              <w:top w:w="0" w:type="dxa"/>
              <w:left w:w="15" w:type="dxa"/>
              <w:bottom w:w="0" w:type="dxa"/>
              <w:right w:w="15" w:type="dxa"/>
            </w:tcMar>
          </w:tcPr>
          <w:p w14:paraId="5D2FC44D" w14:textId="77777777" w:rsidR="00751393" w:rsidRPr="00751393" w:rsidRDefault="00751393" w:rsidP="003C2284">
            <w:pPr>
              <w:rPr>
                <w:rFonts w:eastAsia="Arial Unicode MS" w:cs="Arial Unicode MS"/>
              </w:rPr>
            </w:pPr>
          </w:p>
        </w:tc>
        <w:tc>
          <w:tcPr>
            <w:tcW w:w="1133" w:type="dxa"/>
            <w:vMerge/>
            <w:tcBorders>
              <w:left w:val="nil"/>
              <w:bottom w:val="single" w:sz="4" w:space="0" w:color="auto"/>
              <w:right w:val="nil"/>
            </w:tcBorders>
            <w:noWrap/>
            <w:tcMar>
              <w:top w:w="0" w:type="dxa"/>
              <w:left w:w="15" w:type="dxa"/>
              <w:bottom w:w="0" w:type="dxa"/>
              <w:right w:w="15" w:type="dxa"/>
            </w:tcMar>
          </w:tcPr>
          <w:p w14:paraId="0C8AAFB8" w14:textId="77777777" w:rsidR="00751393" w:rsidRPr="00751393" w:rsidRDefault="00751393" w:rsidP="003C2284">
            <w:pPr>
              <w:jc w:val="center"/>
              <w:rPr>
                <w:rFonts w:eastAsia="Arial Unicode MS" w:cs="Arial Unicode MS"/>
              </w:rPr>
            </w:pPr>
          </w:p>
        </w:tc>
        <w:tc>
          <w:tcPr>
            <w:tcW w:w="1218" w:type="dxa"/>
            <w:vMerge/>
            <w:tcBorders>
              <w:left w:val="nil"/>
              <w:bottom w:val="single" w:sz="4" w:space="0" w:color="auto"/>
              <w:right w:val="nil"/>
            </w:tcBorders>
            <w:noWrap/>
            <w:tcMar>
              <w:top w:w="0" w:type="dxa"/>
              <w:left w:w="15" w:type="dxa"/>
              <w:bottom w:w="0" w:type="dxa"/>
              <w:right w:w="15" w:type="dxa"/>
            </w:tcMar>
          </w:tcPr>
          <w:p w14:paraId="3F83CEFB" w14:textId="77777777" w:rsidR="00751393" w:rsidRPr="00751393" w:rsidRDefault="00751393" w:rsidP="003C2284">
            <w:pPr>
              <w:jc w:val="center"/>
              <w:rPr>
                <w:rFonts w:eastAsia="Arial Unicode MS" w:cs="Arial Unicode MS"/>
              </w:rPr>
            </w:pPr>
          </w:p>
        </w:tc>
        <w:tc>
          <w:tcPr>
            <w:tcW w:w="1219" w:type="dxa"/>
            <w:tcBorders>
              <w:top w:val="single" w:sz="4" w:space="0" w:color="auto"/>
              <w:left w:val="nil"/>
              <w:bottom w:val="single" w:sz="4" w:space="0" w:color="auto"/>
              <w:right w:val="nil"/>
            </w:tcBorders>
            <w:noWrap/>
            <w:tcMar>
              <w:top w:w="0" w:type="dxa"/>
              <w:left w:w="15" w:type="dxa"/>
              <w:bottom w:w="0" w:type="dxa"/>
              <w:right w:w="15" w:type="dxa"/>
            </w:tcMar>
          </w:tcPr>
          <w:p w14:paraId="3EA8424F" w14:textId="77777777" w:rsidR="00751393" w:rsidRPr="00751393" w:rsidRDefault="00751393" w:rsidP="003C2284">
            <w:pPr>
              <w:jc w:val="center"/>
              <w:rPr>
                <w:rFonts w:eastAsia="Arial Unicode MS" w:cs="Arial Unicode MS"/>
              </w:rPr>
            </w:pPr>
            <w:r w:rsidRPr="00751393">
              <w:t>Debit</w:t>
            </w:r>
          </w:p>
        </w:tc>
        <w:tc>
          <w:tcPr>
            <w:tcW w:w="1350" w:type="dxa"/>
            <w:tcBorders>
              <w:top w:val="single" w:sz="4" w:space="0" w:color="auto"/>
              <w:left w:val="nil"/>
              <w:bottom w:val="single" w:sz="4" w:space="0" w:color="auto"/>
              <w:right w:val="nil"/>
            </w:tcBorders>
            <w:noWrap/>
            <w:tcMar>
              <w:top w:w="0" w:type="dxa"/>
              <w:left w:w="15" w:type="dxa"/>
              <w:bottom w:w="0" w:type="dxa"/>
              <w:right w:w="15" w:type="dxa"/>
            </w:tcMar>
          </w:tcPr>
          <w:p w14:paraId="5804A358" w14:textId="77777777" w:rsidR="00751393" w:rsidRPr="00751393" w:rsidRDefault="00751393" w:rsidP="003C2284">
            <w:pPr>
              <w:jc w:val="center"/>
              <w:rPr>
                <w:rFonts w:eastAsia="Arial Unicode MS" w:cs="Arial Unicode MS"/>
              </w:rPr>
            </w:pPr>
            <w:r w:rsidRPr="00751393">
              <w:t>Credit</w:t>
            </w:r>
          </w:p>
        </w:tc>
        <w:tc>
          <w:tcPr>
            <w:tcW w:w="1530" w:type="dxa"/>
            <w:vMerge/>
            <w:tcBorders>
              <w:left w:val="nil"/>
              <w:bottom w:val="single" w:sz="4" w:space="0" w:color="auto"/>
              <w:right w:val="nil"/>
            </w:tcBorders>
            <w:noWrap/>
            <w:tcMar>
              <w:top w:w="0" w:type="dxa"/>
              <w:left w:w="15" w:type="dxa"/>
              <w:bottom w:w="0" w:type="dxa"/>
              <w:right w:w="15" w:type="dxa"/>
            </w:tcMar>
          </w:tcPr>
          <w:p w14:paraId="44FB4E38" w14:textId="77777777" w:rsidR="00751393" w:rsidRPr="00751393" w:rsidRDefault="00751393" w:rsidP="003C2284">
            <w:pPr>
              <w:jc w:val="center"/>
              <w:rPr>
                <w:rFonts w:eastAsia="Arial Unicode MS" w:cs="Arial Unicode MS"/>
              </w:rPr>
            </w:pPr>
          </w:p>
        </w:tc>
        <w:tc>
          <w:tcPr>
            <w:tcW w:w="1442" w:type="dxa"/>
            <w:vMerge/>
            <w:tcBorders>
              <w:left w:val="nil"/>
              <w:bottom w:val="single" w:sz="4" w:space="0" w:color="auto"/>
              <w:right w:val="nil"/>
            </w:tcBorders>
            <w:noWrap/>
            <w:tcMar>
              <w:top w:w="0" w:type="dxa"/>
              <w:left w:w="15" w:type="dxa"/>
              <w:bottom w:w="0" w:type="dxa"/>
              <w:right w:w="15" w:type="dxa"/>
            </w:tcMar>
          </w:tcPr>
          <w:p w14:paraId="77F49FB8" w14:textId="77777777" w:rsidR="00751393" w:rsidRPr="00751393" w:rsidRDefault="00751393" w:rsidP="003C2284">
            <w:pPr>
              <w:jc w:val="center"/>
              <w:rPr>
                <w:rFonts w:eastAsia="Arial Unicode MS" w:cs="Arial Unicode MS"/>
              </w:rPr>
            </w:pPr>
          </w:p>
        </w:tc>
      </w:tr>
      <w:tr w:rsidR="00751393" w:rsidRPr="00751393" w14:paraId="0165A946"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66B04BF0" w14:textId="77777777" w:rsidR="00751393" w:rsidRPr="00751393" w:rsidRDefault="00751393" w:rsidP="003C2284">
            <w:pPr>
              <w:rPr>
                <w:rFonts w:eastAsia="Arial Unicode MS" w:cs="Arial Unicode MS"/>
              </w:rPr>
            </w:pPr>
            <w:r w:rsidRPr="00751393">
              <w:t>Cash</w:t>
            </w:r>
          </w:p>
        </w:tc>
        <w:tc>
          <w:tcPr>
            <w:tcW w:w="1133" w:type="dxa"/>
            <w:tcBorders>
              <w:top w:val="nil"/>
              <w:left w:val="nil"/>
              <w:bottom w:val="nil"/>
              <w:right w:val="nil"/>
            </w:tcBorders>
            <w:noWrap/>
            <w:tcMar>
              <w:top w:w="0" w:type="dxa"/>
              <w:left w:w="15" w:type="dxa"/>
              <w:bottom w:w="0" w:type="dxa"/>
              <w:right w:w="15" w:type="dxa"/>
            </w:tcMar>
          </w:tcPr>
          <w:p w14:paraId="145E17D2" w14:textId="77777777" w:rsidR="00751393" w:rsidRPr="00751393" w:rsidRDefault="00751393" w:rsidP="003C2284">
            <w:pPr>
              <w:pStyle w:val="xl25"/>
              <w:tabs>
                <w:tab w:val="decimal" w:pos="1021"/>
              </w:tabs>
              <w:spacing w:before="0" w:beforeAutospacing="0" w:after="0" w:afterAutospacing="0"/>
              <w:rPr>
                <w:rFonts w:eastAsia="Times New Roman" w:cs="Times New Roman"/>
                <w:sz w:val="22"/>
                <w:szCs w:val="22"/>
              </w:rPr>
            </w:pPr>
            <w:r w:rsidRPr="00751393">
              <w:rPr>
                <w:rFonts w:eastAsia="Times New Roman" w:cs="Times New Roman"/>
                <w:sz w:val="22"/>
                <w:szCs w:val="22"/>
              </w:rPr>
              <w:t>39,000</w:t>
            </w:r>
          </w:p>
        </w:tc>
        <w:tc>
          <w:tcPr>
            <w:tcW w:w="1218" w:type="dxa"/>
            <w:tcBorders>
              <w:top w:val="nil"/>
              <w:left w:val="nil"/>
              <w:bottom w:val="nil"/>
              <w:right w:val="nil"/>
            </w:tcBorders>
            <w:noWrap/>
            <w:tcMar>
              <w:top w:w="0" w:type="dxa"/>
              <w:left w:w="15" w:type="dxa"/>
              <w:bottom w:w="0" w:type="dxa"/>
              <w:right w:w="15" w:type="dxa"/>
            </w:tcMar>
          </w:tcPr>
          <w:p w14:paraId="78C4A0C3" w14:textId="77777777" w:rsidR="00751393" w:rsidRPr="00751393" w:rsidRDefault="00751393" w:rsidP="003C2284">
            <w:pPr>
              <w:pStyle w:val="xl25"/>
              <w:tabs>
                <w:tab w:val="decimal" w:pos="1092"/>
              </w:tabs>
              <w:spacing w:before="0" w:beforeAutospacing="0" w:after="0" w:afterAutospacing="0"/>
              <w:rPr>
                <w:rFonts w:eastAsia="Times New Roman" w:cs="Times New Roman"/>
                <w:sz w:val="22"/>
                <w:szCs w:val="22"/>
              </w:rPr>
            </w:pPr>
            <w:r w:rsidRPr="00751393">
              <w:rPr>
                <w:rFonts w:eastAsia="Times New Roman" w:cs="Times New Roman"/>
                <w:sz w:val="22"/>
                <w:szCs w:val="22"/>
              </w:rPr>
              <w:t>19,000</w:t>
            </w:r>
          </w:p>
        </w:tc>
        <w:tc>
          <w:tcPr>
            <w:tcW w:w="1219" w:type="dxa"/>
            <w:tcBorders>
              <w:top w:val="nil"/>
              <w:left w:val="nil"/>
              <w:bottom w:val="nil"/>
              <w:right w:val="nil"/>
            </w:tcBorders>
            <w:noWrap/>
            <w:tcMar>
              <w:top w:w="0" w:type="dxa"/>
              <w:left w:w="15" w:type="dxa"/>
              <w:bottom w:w="0" w:type="dxa"/>
              <w:right w:w="15" w:type="dxa"/>
            </w:tcMar>
          </w:tcPr>
          <w:p w14:paraId="2A585200"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194E98E7"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774C93A8" w14:textId="77777777" w:rsidR="00751393" w:rsidRPr="00751393" w:rsidRDefault="00751393" w:rsidP="003C2284">
            <w:pPr>
              <w:pStyle w:val="xl25"/>
              <w:tabs>
                <w:tab w:val="decimal" w:pos="1104"/>
              </w:tabs>
              <w:spacing w:before="0" w:beforeAutospacing="0" w:after="0" w:afterAutospacing="0"/>
              <w:rPr>
                <w:sz w:val="22"/>
                <w:szCs w:val="22"/>
              </w:rPr>
            </w:pPr>
          </w:p>
        </w:tc>
        <w:tc>
          <w:tcPr>
            <w:tcW w:w="1442" w:type="dxa"/>
            <w:tcBorders>
              <w:top w:val="nil"/>
              <w:left w:val="nil"/>
              <w:bottom w:val="nil"/>
              <w:right w:val="nil"/>
            </w:tcBorders>
            <w:noWrap/>
            <w:tcMar>
              <w:top w:w="0" w:type="dxa"/>
              <w:left w:w="15" w:type="dxa"/>
              <w:bottom w:w="0" w:type="dxa"/>
              <w:right w:w="15" w:type="dxa"/>
            </w:tcMar>
          </w:tcPr>
          <w:p w14:paraId="4FC987A5" w14:textId="77777777" w:rsidR="00751393" w:rsidRPr="00751393" w:rsidRDefault="00751393" w:rsidP="003C2284">
            <w:pPr>
              <w:pStyle w:val="xl25"/>
              <w:tabs>
                <w:tab w:val="decimal" w:pos="1187"/>
              </w:tabs>
              <w:spacing w:before="0" w:beforeAutospacing="0" w:after="0" w:afterAutospacing="0"/>
              <w:rPr>
                <w:rFonts w:eastAsia="Times New Roman" w:cs="Times New Roman"/>
                <w:sz w:val="22"/>
                <w:szCs w:val="22"/>
              </w:rPr>
            </w:pPr>
            <w:r w:rsidRPr="00751393">
              <w:rPr>
                <w:rFonts w:eastAsia="Times New Roman" w:cs="Times New Roman"/>
                <w:sz w:val="22"/>
                <w:szCs w:val="22"/>
              </w:rPr>
              <w:t>58,000</w:t>
            </w:r>
          </w:p>
        </w:tc>
      </w:tr>
      <w:tr w:rsidR="00751393" w:rsidRPr="00751393" w14:paraId="76395223"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341B9E39" w14:textId="77777777" w:rsidR="00751393" w:rsidRPr="00751393" w:rsidRDefault="00751393" w:rsidP="003C2284">
            <w:pPr>
              <w:rPr>
                <w:rFonts w:eastAsia="Arial Unicode MS" w:cs="Arial Unicode MS"/>
              </w:rPr>
            </w:pPr>
            <w:r w:rsidRPr="00751393">
              <w:t>Accounts Receivable</w:t>
            </w:r>
          </w:p>
        </w:tc>
        <w:tc>
          <w:tcPr>
            <w:tcW w:w="1133" w:type="dxa"/>
            <w:tcBorders>
              <w:top w:val="nil"/>
              <w:left w:val="nil"/>
              <w:bottom w:val="nil"/>
              <w:right w:val="nil"/>
            </w:tcBorders>
            <w:noWrap/>
            <w:tcMar>
              <w:top w:w="0" w:type="dxa"/>
              <w:left w:w="15" w:type="dxa"/>
              <w:bottom w:w="0" w:type="dxa"/>
              <w:right w:w="15" w:type="dxa"/>
            </w:tcMar>
          </w:tcPr>
          <w:p w14:paraId="2291C89A" w14:textId="77777777" w:rsidR="00751393" w:rsidRPr="00751393" w:rsidRDefault="00751393" w:rsidP="003C2284">
            <w:pPr>
              <w:tabs>
                <w:tab w:val="decimal" w:pos="1021"/>
              </w:tabs>
              <w:rPr>
                <w:rFonts w:eastAsia="Arial Unicode MS" w:cs="Arial Unicode MS"/>
              </w:rPr>
            </w:pPr>
            <w:r w:rsidRPr="00751393">
              <w:t>53,000</w:t>
            </w:r>
          </w:p>
        </w:tc>
        <w:tc>
          <w:tcPr>
            <w:tcW w:w="1218" w:type="dxa"/>
            <w:tcBorders>
              <w:top w:val="nil"/>
              <w:left w:val="nil"/>
              <w:bottom w:val="nil"/>
              <w:right w:val="nil"/>
            </w:tcBorders>
            <w:noWrap/>
            <w:tcMar>
              <w:top w:w="0" w:type="dxa"/>
              <w:left w:w="15" w:type="dxa"/>
              <w:bottom w:w="0" w:type="dxa"/>
              <w:right w:w="15" w:type="dxa"/>
            </w:tcMar>
          </w:tcPr>
          <w:p w14:paraId="4DC97D65" w14:textId="77777777" w:rsidR="00751393" w:rsidRPr="00751393" w:rsidRDefault="00751393" w:rsidP="003C2284">
            <w:pPr>
              <w:tabs>
                <w:tab w:val="decimal" w:pos="1092"/>
              </w:tabs>
              <w:rPr>
                <w:rFonts w:eastAsia="Arial Unicode MS" w:cs="Arial Unicode MS"/>
              </w:rPr>
            </w:pPr>
            <w:r w:rsidRPr="00751393">
              <w:t>31,000</w:t>
            </w:r>
          </w:p>
        </w:tc>
        <w:tc>
          <w:tcPr>
            <w:tcW w:w="1219" w:type="dxa"/>
            <w:tcBorders>
              <w:top w:val="nil"/>
              <w:left w:val="nil"/>
              <w:bottom w:val="nil"/>
              <w:right w:val="nil"/>
            </w:tcBorders>
            <w:noWrap/>
            <w:tcMar>
              <w:top w:w="0" w:type="dxa"/>
              <w:left w:w="15" w:type="dxa"/>
              <w:bottom w:w="0" w:type="dxa"/>
              <w:right w:w="15" w:type="dxa"/>
            </w:tcMar>
          </w:tcPr>
          <w:p w14:paraId="45DC6BC9"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341FE951"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4746A676"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7C6CD521" w14:textId="77777777" w:rsidR="00751393" w:rsidRPr="00751393" w:rsidRDefault="00751393" w:rsidP="003C2284">
            <w:pPr>
              <w:tabs>
                <w:tab w:val="decimal" w:pos="1187"/>
              </w:tabs>
              <w:rPr>
                <w:rFonts w:eastAsia="Arial Unicode MS" w:cs="Arial Unicode MS"/>
              </w:rPr>
            </w:pPr>
            <w:r w:rsidRPr="00751393">
              <w:t>84,000</w:t>
            </w:r>
          </w:p>
        </w:tc>
      </w:tr>
      <w:tr w:rsidR="00751393" w:rsidRPr="00751393" w14:paraId="72652A04"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1011125D" w14:textId="77777777" w:rsidR="00751393" w:rsidRPr="00751393" w:rsidRDefault="00751393" w:rsidP="003C2284">
            <w:pPr>
              <w:rPr>
                <w:rFonts w:eastAsia="Arial Unicode MS" w:cs="Arial Unicode MS"/>
              </w:rPr>
            </w:pPr>
            <w:r w:rsidRPr="00751393">
              <w:t>Inventory</w:t>
            </w:r>
          </w:p>
        </w:tc>
        <w:tc>
          <w:tcPr>
            <w:tcW w:w="1133" w:type="dxa"/>
            <w:tcBorders>
              <w:top w:val="nil"/>
              <w:left w:val="nil"/>
              <w:bottom w:val="nil"/>
              <w:right w:val="nil"/>
            </w:tcBorders>
            <w:noWrap/>
            <w:tcMar>
              <w:top w:w="0" w:type="dxa"/>
              <w:left w:w="15" w:type="dxa"/>
              <w:bottom w:w="0" w:type="dxa"/>
              <w:right w:w="15" w:type="dxa"/>
            </w:tcMar>
          </w:tcPr>
          <w:p w14:paraId="79FA20D2" w14:textId="77777777" w:rsidR="00751393" w:rsidRPr="00751393" w:rsidRDefault="00751393" w:rsidP="003C2284">
            <w:pPr>
              <w:tabs>
                <w:tab w:val="decimal" w:pos="1021"/>
              </w:tabs>
              <w:rPr>
                <w:rFonts w:eastAsia="Arial Unicode MS" w:cs="Arial Unicode MS"/>
              </w:rPr>
            </w:pPr>
            <w:r w:rsidRPr="00751393">
              <w:t>42,000</w:t>
            </w:r>
          </w:p>
        </w:tc>
        <w:tc>
          <w:tcPr>
            <w:tcW w:w="1218" w:type="dxa"/>
            <w:tcBorders>
              <w:top w:val="nil"/>
              <w:left w:val="nil"/>
              <w:bottom w:val="nil"/>
              <w:right w:val="nil"/>
            </w:tcBorders>
            <w:noWrap/>
            <w:tcMar>
              <w:top w:w="0" w:type="dxa"/>
              <w:left w:w="15" w:type="dxa"/>
              <w:bottom w:w="0" w:type="dxa"/>
              <w:right w:w="15" w:type="dxa"/>
            </w:tcMar>
          </w:tcPr>
          <w:p w14:paraId="0BCA0A7C" w14:textId="77777777" w:rsidR="00751393" w:rsidRPr="00751393" w:rsidRDefault="00751393" w:rsidP="003C2284">
            <w:pPr>
              <w:tabs>
                <w:tab w:val="decimal" w:pos="1092"/>
              </w:tabs>
              <w:rPr>
                <w:rFonts w:eastAsia="Arial Unicode MS" w:cs="Arial Unicode MS"/>
              </w:rPr>
            </w:pPr>
            <w:r w:rsidRPr="00751393">
              <w:t>25,000</w:t>
            </w:r>
          </w:p>
        </w:tc>
        <w:tc>
          <w:tcPr>
            <w:tcW w:w="1219" w:type="dxa"/>
            <w:tcBorders>
              <w:top w:val="nil"/>
              <w:left w:val="nil"/>
              <w:bottom w:val="nil"/>
              <w:right w:val="nil"/>
            </w:tcBorders>
            <w:noWrap/>
            <w:tcMar>
              <w:top w:w="0" w:type="dxa"/>
              <w:left w:w="15" w:type="dxa"/>
              <w:bottom w:w="0" w:type="dxa"/>
              <w:right w:w="15" w:type="dxa"/>
            </w:tcMar>
          </w:tcPr>
          <w:p w14:paraId="6100E3A1"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7A29743F"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235D9025"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576FADA3" w14:textId="77777777" w:rsidR="00751393" w:rsidRPr="00751393" w:rsidRDefault="00751393" w:rsidP="003C2284">
            <w:pPr>
              <w:tabs>
                <w:tab w:val="decimal" w:pos="1187"/>
              </w:tabs>
              <w:rPr>
                <w:rFonts w:eastAsia="Arial Unicode MS" w:cs="Arial Unicode MS"/>
              </w:rPr>
            </w:pPr>
            <w:r w:rsidRPr="00751393">
              <w:t>67,000</w:t>
            </w:r>
          </w:p>
        </w:tc>
      </w:tr>
      <w:tr w:rsidR="00751393" w:rsidRPr="00751393" w14:paraId="2CE5EBF6"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2E09D98F" w14:textId="77777777" w:rsidR="00751393" w:rsidRPr="00751393" w:rsidRDefault="00751393" w:rsidP="003C2284">
            <w:pPr>
              <w:rPr>
                <w:rFonts w:eastAsia="Arial Unicode MS" w:cs="Arial Unicode MS"/>
              </w:rPr>
            </w:pPr>
            <w:r w:rsidRPr="00751393">
              <w:t>Investment in Soho</w:t>
            </w:r>
          </w:p>
        </w:tc>
        <w:tc>
          <w:tcPr>
            <w:tcW w:w="1133" w:type="dxa"/>
            <w:tcBorders>
              <w:top w:val="nil"/>
              <w:left w:val="nil"/>
              <w:bottom w:val="nil"/>
              <w:right w:val="nil"/>
            </w:tcBorders>
            <w:noWrap/>
            <w:tcMar>
              <w:top w:w="0" w:type="dxa"/>
              <w:left w:w="15" w:type="dxa"/>
              <w:bottom w:w="0" w:type="dxa"/>
              <w:right w:w="15" w:type="dxa"/>
            </w:tcMar>
          </w:tcPr>
          <w:p w14:paraId="4AEC1166" w14:textId="77777777" w:rsidR="00751393" w:rsidRPr="00751393" w:rsidRDefault="00751393" w:rsidP="003C2284">
            <w:pPr>
              <w:tabs>
                <w:tab w:val="decimal" w:pos="1021"/>
              </w:tabs>
              <w:rPr>
                <w:rFonts w:eastAsia="Arial Unicode MS" w:cs="Arial Unicode MS"/>
              </w:rPr>
            </w:pPr>
            <w:r w:rsidRPr="00751393">
              <w:t>120,000</w:t>
            </w:r>
          </w:p>
        </w:tc>
        <w:tc>
          <w:tcPr>
            <w:tcW w:w="1218" w:type="dxa"/>
            <w:tcBorders>
              <w:top w:val="nil"/>
              <w:left w:val="nil"/>
              <w:bottom w:val="nil"/>
              <w:right w:val="nil"/>
            </w:tcBorders>
            <w:noWrap/>
            <w:tcMar>
              <w:top w:w="0" w:type="dxa"/>
              <w:left w:w="15" w:type="dxa"/>
              <w:bottom w:w="0" w:type="dxa"/>
              <w:right w:w="15" w:type="dxa"/>
            </w:tcMar>
          </w:tcPr>
          <w:p w14:paraId="5D6456B6" w14:textId="77777777" w:rsidR="00751393" w:rsidRPr="00751393" w:rsidRDefault="00751393" w:rsidP="003C2284">
            <w:pPr>
              <w:tabs>
                <w:tab w:val="decimal" w:pos="1092"/>
              </w:tabs>
              <w:rPr>
                <w:rFonts w:eastAsia="Arial Unicode MS" w:cs="Arial Unicode MS"/>
              </w:rPr>
            </w:pPr>
          </w:p>
        </w:tc>
        <w:tc>
          <w:tcPr>
            <w:tcW w:w="1219" w:type="dxa"/>
            <w:tcBorders>
              <w:top w:val="nil"/>
              <w:left w:val="nil"/>
              <w:bottom w:val="nil"/>
              <w:right w:val="nil"/>
            </w:tcBorders>
            <w:noWrap/>
            <w:tcMar>
              <w:top w:w="0" w:type="dxa"/>
              <w:left w:w="15" w:type="dxa"/>
              <w:bottom w:w="0" w:type="dxa"/>
              <w:right w:w="15" w:type="dxa"/>
            </w:tcMar>
          </w:tcPr>
          <w:p w14:paraId="6D5F6A18"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0075FCBB" w14:textId="77777777" w:rsidR="00751393" w:rsidRPr="00751393" w:rsidRDefault="00751393" w:rsidP="003C2284">
            <w:pPr>
              <w:jc w:val="right"/>
              <w:rPr>
                <w:rFonts w:eastAsia="Arial Unicode MS" w:cs="Arial Unicode MS"/>
              </w:rPr>
            </w:pPr>
            <w:r w:rsidRPr="00751393">
              <w:t>(1) 120,000</w:t>
            </w:r>
          </w:p>
        </w:tc>
        <w:tc>
          <w:tcPr>
            <w:tcW w:w="1530" w:type="dxa"/>
            <w:tcBorders>
              <w:top w:val="nil"/>
              <w:left w:val="nil"/>
              <w:bottom w:val="nil"/>
              <w:right w:val="nil"/>
            </w:tcBorders>
            <w:noWrap/>
            <w:tcMar>
              <w:top w:w="0" w:type="dxa"/>
              <w:left w:w="15" w:type="dxa"/>
              <w:bottom w:w="0" w:type="dxa"/>
              <w:right w:w="15" w:type="dxa"/>
            </w:tcMar>
          </w:tcPr>
          <w:p w14:paraId="496D3586"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7DAB3A3B" w14:textId="77777777" w:rsidR="00751393" w:rsidRPr="00751393" w:rsidRDefault="00751393" w:rsidP="003C2284">
            <w:pPr>
              <w:tabs>
                <w:tab w:val="decimal" w:pos="1187"/>
              </w:tabs>
              <w:rPr>
                <w:rFonts w:eastAsia="Arial Unicode MS" w:cs="Arial Unicode MS"/>
              </w:rPr>
            </w:pPr>
          </w:p>
        </w:tc>
      </w:tr>
      <w:tr w:rsidR="00751393" w:rsidRPr="00751393" w14:paraId="1614D369"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0B9A0008" w14:textId="77777777" w:rsidR="00751393" w:rsidRPr="00751393" w:rsidRDefault="00751393" w:rsidP="003C2284">
            <w:r w:rsidRPr="00751393">
              <w:t>Difference between Implied and Book Value</w:t>
            </w:r>
          </w:p>
        </w:tc>
        <w:tc>
          <w:tcPr>
            <w:tcW w:w="1133" w:type="dxa"/>
            <w:tcBorders>
              <w:top w:val="nil"/>
              <w:left w:val="nil"/>
              <w:bottom w:val="nil"/>
              <w:right w:val="nil"/>
            </w:tcBorders>
            <w:noWrap/>
            <w:tcMar>
              <w:top w:w="0" w:type="dxa"/>
              <w:left w:w="15" w:type="dxa"/>
              <w:bottom w:w="0" w:type="dxa"/>
              <w:right w:w="15" w:type="dxa"/>
            </w:tcMar>
          </w:tcPr>
          <w:p w14:paraId="2DFFE735" w14:textId="77777777" w:rsidR="00751393" w:rsidRPr="00751393" w:rsidRDefault="00751393" w:rsidP="003C2284">
            <w:pPr>
              <w:tabs>
                <w:tab w:val="decimal" w:pos="1021"/>
              </w:tabs>
            </w:pPr>
          </w:p>
        </w:tc>
        <w:tc>
          <w:tcPr>
            <w:tcW w:w="1218" w:type="dxa"/>
            <w:tcBorders>
              <w:top w:val="nil"/>
              <w:left w:val="nil"/>
              <w:bottom w:val="nil"/>
              <w:right w:val="nil"/>
            </w:tcBorders>
            <w:noWrap/>
            <w:tcMar>
              <w:top w:w="0" w:type="dxa"/>
              <w:left w:w="15" w:type="dxa"/>
              <w:bottom w:w="0" w:type="dxa"/>
              <w:right w:w="15" w:type="dxa"/>
            </w:tcMar>
          </w:tcPr>
          <w:p w14:paraId="4D55ADDA" w14:textId="77777777" w:rsidR="00751393" w:rsidRPr="00751393" w:rsidRDefault="00751393" w:rsidP="003C2284">
            <w:pPr>
              <w:tabs>
                <w:tab w:val="decimal" w:pos="1092"/>
              </w:tabs>
              <w:rPr>
                <w:rFonts w:eastAsia="Arial Unicode MS" w:cs="Arial Unicode MS"/>
              </w:rPr>
            </w:pPr>
          </w:p>
        </w:tc>
        <w:tc>
          <w:tcPr>
            <w:tcW w:w="1219" w:type="dxa"/>
            <w:tcBorders>
              <w:top w:val="nil"/>
              <w:left w:val="nil"/>
              <w:bottom w:val="nil"/>
              <w:right w:val="nil"/>
            </w:tcBorders>
            <w:noWrap/>
            <w:tcMar>
              <w:top w:w="0" w:type="dxa"/>
              <w:left w:w="15" w:type="dxa"/>
              <w:bottom w:w="0" w:type="dxa"/>
              <w:right w:w="15" w:type="dxa"/>
            </w:tcMar>
          </w:tcPr>
          <w:p w14:paraId="6AFB569D" w14:textId="77777777" w:rsidR="00751393" w:rsidRPr="00751393" w:rsidRDefault="00751393" w:rsidP="003C2284">
            <w:pPr>
              <w:jc w:val="right"/>
              <w:rPr>
                <w:rFonts w:eastAsia="Arial Unicode MS" w:cs="Arial Unicode MS"/>
              </w:rPr>
            </w:pPr>
            <w:r w:rsidRPr="00751393">
              <w:rPr>
                <w:rFonts w:eastAsia="Arial Unicode MS" w:cs="Arial Unicode MS"/>
              </w:rPr>
              <w:br/>
              <w:t>(1) 10,000</w:t>
            </w:r>
          </w:p>
        </w:tc>
        <w:tc>
          <w:tcPr>
            <w:tcW w:w="1350" w:type="dxa"/>
            <w:tcBorders>
              <w:top w:val="nil"/>
              <w:left w:val="nil"/>
              <w:bottom w:val="nil"/>
              <w:right w:val="nil"/>
            </w:tcBorders>
            <w:noWrap/>
            <w:tcMar>
              <w:top w:w="0" w:type="dxa"/>
              <w:left w:w="15" w:type="dxa"/>
              <w:bottom w:w="0" w:type="dxa"/>
              <w:right w:w="15" w:type="dxa"/>
            </w:tcMar>
          </w:tcPr>
          <w:p w14:paraId="4736BDBF" w14:textId="77777777" w:rsidR="00751393" w:rsidRPr="00751393" w:rsidRDefault="00751393" w:rsidP="003C2284">
            <w:pPr>
              <w:jc w:val="right"/>
            </w:pPr>
            <w:r w:rsidRPr="00751393">
              <w:br/>
              <w:t>(2) 10,000</w:t>
            </w:r>
          </w:p>
        </w:tc>
        <w:tc>
          <w:tcPr>
            <w:tcW w:w="1530" w:type="dxa"/>
            <w:tcBorders>
              <w:top w:val="nil"/>
              <w:left w:val="nil"/>
              <w:bottom w:val="nil"/>
              <w:right w:val="nil"/>
            </w:tcBorders>
            <w:noWrap/>
            <w:tcMar>
              <w:top w:w="0" w:type="dxa"/>
              <w:left w:w="15" w:type="dxa"/>
              <w:bottom w:w="0" w:type="dxa"/>
              <w:right w:w="15" w:type="dxa"/>
            </w:tcMar>
          </w:tcPr>
          <w:p w14:paraId="1A1A13D8"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7577F592" w14:textId="77777777" w:rsidR="00751393" w:rsidRPr="00751393" w:rsidRDefault="00751393" w:rsidP="003C2284">
            <w:pPr>
              <w:tabs>
                <w:tab w:val="decimal" w:pos="1187"/>
              </w:tabs>
              <w:rPr>
                <w:rFonts w:eastAsia="Arial Unicode MS" w:cs="Arial Unicode MS"/>
              </w:rPr>
            </w:pPr>
          </w:p>
        </w:tc>
      </w:tr>
      <w:tr w:rsidR="00751393" w:rsidRPr="00751393" w14:paraId="0CD54E5F"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37FF0FE1" w14:textId="77777777" w:rsidR="00751393" w:rsidRPr="00751393" w:rsidRDefault="00751393" w:rsidP="003C2284">
            <w:pPr>
              <w:rPr>
                <w:rFonts w:eastAsia="Arial Unicode MS" w:cs="Arial Unicode MS"/>
              </w:rPr>
            </w:pPr>
            <w:r w:rsidRPr="00751393">
              <w:t>Plant Assets</w:t>
            </w:r>
          </w:p>
        </w:tc>
        <w:tc>
          <w:tcPr>
            <w:tcW w:w="1133" w:type="dxa"/>
            <w:tcBorders>
              <w:top w:val="nil"/>
              <w:left w:val="nil"/>
              <w:bottom w:val="nil"/>
              <w:right w:val="nil"/>
            </w:tcBorders>
            <w:noWrap/>
            <w:tcMar>
              <w:top w:w="0" w:type="dxa"/>
              <w:left w:w="15" w:type="dxa"/>
              <w:bottom w:w="0" w:type="dxa"/>
              <w:right w:w="15" w:type="dxa"/>
            </w:tcMar>
          </w:tcPr>
          <w:p w14:paraId="4F10EF13" w14:textId="77777777" w:rsidR="00751393" w:rsidRPr="00751393" w:rsidRDefault="00751393" w:rsidP="003C2284">
            <w:pPr>
              <w:tabs>
                <w:tab w:val="decimal" w:pos="1021"/>
              </w:tabs>
              <w:rPr>
                <w:rFonts w:eastAsia="Arial Unicode MS" w:cs="Arial Unicode MS"/>
              </w:rPr>
            </w:pPr>
            <w:r w:rsidRPr="00751393">
              <w:t>160,000</w:t>
            </w:r>
          </w:p>
        </w:tc>
        <w:tc>
          <w:tcPr>
            <w:tcW w:w="1218" w:type="dxa"/>
            <w:tcBorders>
              <w:top w:val="nil"/>
              <w:left w:val="nil"/>
              <w:bottom w:val="nil"/>
              <w:right w:val="nil"/>
            </w:tcBorders>
            <w:noWrap/>
            <w:tcMar>
              <w:top w:w="0" w:type="dxa"/>
              <w:left w:w="15" w:type="dxa"/>
              <w:bottom w:w="0" w:type="dxa"/>
              <w:right w:w="15" w:type="dxa"/>
            </w:tcMar>
          </w:tcPr>
          <w:p w14:paraId="57B0788E" w14:textId="77777777" w:rsidR="00751393" w:rsidRPr="00751393" w:rsidRDefault="00751393" w:rsidP="003C2284">
            <w:pPr>
              <w:tabs>
                <w:tab w:val="decimal" w:pos="1092"/>
              </w:tabs>
              <w:rPr>
                <w:rFonts w:eastAsia="Arial Unicode MS" w:cs="Arial Unicode MS"/>
              </w:rPr>
            </w:pPr>
            <w:r w:rsidRPr="00751393">
              <w:t>110,500</w:t>
            </w:r>
          </w:p>
        </w:tc>
        <w:tc>
          <w:tcPr>
            <w:tcW w:w="1219" w:type="dxa"/>
            <w:tcBorders>
              <w:top w:val="nil"/>
              <w:left w:val="nil"/>
              <w:bottom w:val="nil"/>
              <w:right w:val="nil"/>
            </w:tcBorders>
            <w:noWrap/>
            <w:tcMar>
              <w:top w:w="0" w:type="dxa"/>
              <w:left w:w="15" w:type="dxa"/>
              <w:bottom w:w="0" w:type="dxa"/>
              <w:right w:w="15" w:type="dxa"/>
            </w:tcMar>
          </w:tcPr>
          <w:p w14:paraId="280DB275" w14:textId="77777777" w:rsidR="00751393" w:rsidRPr="00751393" w:rsidRDefault="00751393" w:rsidP="003C2284">
            <w:pPr>
              <w:jc w:val="right"/>
              <w:rPr>
                <w:rFonts w:eastAsia="Arial Unicode MS" w:cs="Arial Unicode MS"/>
              </w:rPr>
            </w:pPr>
            <w:r w:rsidRPr="00751393">
              <w:t>(2) 10,000</w:t>
            </w:r>
          </w:p>
        </w:tc>
        <w:tc>
          <w:tcPr>
            <w:tcW w:w="1350" w:type="dxa"/>
            <w:tcBorders>
              <w:top w:val="nil"/>
              <w:left w:val="nil"/>
              <w:bottom w:val="nil"/>
              <w:right w:val="nil"/>
            </w:tcBorders>
            <w:noWrap/>
            <w:tcMar>
              <w:top w:w="0" w:type="dxa"/>
              <w:left w:w="15" w:type="dxa"/>
              <w:bottom w:w="0" w:type="dxa"/>
              <w:right w:w="15" w:type="dxa"/>
            </w:tcMar>
          </w:tcPr>
          <w:p w14:paraId="3084084C"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543F24A0"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156CDFE0" w14:textId="77777777" w:rsidR="00751393" w:rsidRPr="00751393" w:rsidRDefault="00751393" w:rsidP="003C2284">
            <w:pPr>
              <w:tabs>
                <w:tab w:val="decimal" w:pos="1187"/>
              </w:tabs>
              <w:rPr>
                <w:rFonts w:eastAsia="Arial Unicode MS" w:cs="Arial Unicode MS"/>
              </w:rPr>
            </w:pPr>
            <w:r w:rsidRPr="00751393">
              <w:t>280,500</w:t>
            </w:r>
          </w:p>
        </w:tc>
      </w:tr>
      <w:tr w:rsidR="00751393" w:rsidRPr="00751393" w14:paraId="209B753C"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6E2C5C9D" w14:textId="77777777" w:rsidR="00751393" w:rsidRPr="00751393" w:rsidRDefault="00751393" w:rsidP="003C2284">
            <w:pPr>
              <w:rPr>
                <w:rFonts w:eastAsia="Arial Unicode MS" w:cs="Arial Unicode MS"/>
              </w:rPr>
            </w:pPr>
            <w:r w:rsidRPr="00751393">
              <w:t>Accumulated Depreciation</w:t>
            </w:r>
          </w:p>
        </w:tc>
        <w:tc>
          <w:tcPr>
            <w:tcW w:w="1133" w:type="dxa"/>
            <w:tcBorders>
              <w:top w:val="nil"/>
              <w:left w:val="nil"/>
              <w:bottom w:val="single" w:sz="4" w:space="0" w:color="auto"/>
              <w:right w:val="nil"/>
            </w:tcBorders>
            <w:noWrap/>
            <w:tcMar>
              <w:top w:w="0" w:type="dxa"/>
              <w:left w:w="15" w:type="dxa"/>
              <w:bottom w:w="0" w:type="dxa"/>
              <w:right w:w="15" w:type="dxa"/>
            </w:tcMar>
          </w:tcPr>
          <w:p w14:paraId="36E9E587" w14:textId="77777777" w:rsidR="00751393" w:rsidRPr="00751393" w:rsidRDefault="00751393" w:rsidP="003C2284">
            <w:pPr>
              <w:tabs>
                <w:tab w:val="decimal" w:pos="1021"/>
              </w:tabs>
              <w:rPr>
                <w:rFonts w:eastAsia="Arial Unicode MS" w:cs="Arial Unicode MS"/>
              </w:rPr>
            </w:pPr>
            <w:r w:rsidRPr="00751393">
              <w:t>(52,000)</w:t>
            </w:r>
          </w:p>
        </w:tc>
        <w:tc>
          <w:tcPr>
            <w:tcW w:w="1218" w:type="dxa"/>
            <w:tcBorders>
              <w:top w:val="nil"/>
              <w:left w:val="nil"/>
              <w:bottom w:val="single" w:sz="4" w:space="0" w:color="auto"/>
              <w:right w:val="nil"/>
            </w:tcBorders>
            <w:noWrap/>
            <w:tcMar>
              <w:top w:w="0" w:type="dxa"/>
              <w:left w:w="15" w:type="dxa"/>
              <w:bottom w:w="0" w:type="dxa"/>
              <w:right w:w="15" w:type="dxa"/>
            </w:tcMar>
          </w:tcPr>
          <w:p w14:paraId="46173480" w14:textId="77777777" w:rsidR="00751393" w:rsidRPr="00751393" w:rsidRDefault="00751393" w:rsidP="003C2284">
            <w:pPr>
              <w:tabs>
                <w:tab w:val="decimal" w:pos="1092"/>
              </w:tabs>
              <w:rPr>
                <w:rFonts w:eastAsia="Arial Unicode MS" w:cs="Arial Unicode MS"/>
              </w:rPr>
            </w:pPr>
            <w:r w:rsidRPr="00751393">
              <w:t>(19,500)</w:t>
            </w:r>
          </w:p>
        </w:tc>
        <w:tc>
          <w:tcPr>
            <w:tcW w:w="1219" w:type="dxa"/>
            <w:tcBorders>
              <w:top w:val="nil"/>
              <w:left w:val="nil"/>
              <w:bottom w:val="nil"/>
              <w:right w:val="nil"/>
            </w:tcBorders>
            <w:noWrap/>
            <w:tcMar>
              <w:top w:w="0" w:type="dxa"/>
              <w:left w:w="15" w:type="dxa"/>
              <w:bottom w:w="0" w:type="dxa"/>
              <w:right w:w="15" w:type="dxa"/>
            </w:tcMar>
          </w:tcPr>
          <w:p w14:paraId="0345DEC8"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2A804EB0"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175779FA"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single" w:sz="4" w:space="0" w:color="auto"/>
              <w:right w:val="nil"/>
            </w:tcBorders>
            <w:noWrap/>
            <w:tcMar>
              <w:top w:w="0" w:type="dxa"/>
              <w:left w:w="15" w:type="dxa"/>
              <w:bottom w:w="0" w:type="dxa"/>
              <w:right w:w="15" w:type="dxa"/>
            </w:tcMar>
          </w:tcPr>
          <w:p w14:paraId="11EF339B" w14:textId="77777777" w:rsidR="00751393" w:rsidRPr="00751393" w:rsidRDefault="00751393" w:rsidP="003C2284">
            <w:pPr>
              <w:tabs>
                <w:tab w:val="decimal" w:pos="1187"/>
              </w:tabs>
              <w:rPr>
                <w:rFonts w:eastAsia="Arial Unicode MS" w:cs="Arial Unicode MS"/>
              </w:rPr>
            </w:pPr>
            <w:r w:rsidRPr="00751393">
              <w:t>(71,500)</w:t>
            </w:r>
          </w:p>
        </w:tc>
      </w:tr>
      <w:tr w:rsidR="00751393" w:rsidRPr="00751393" w14:paraId="1D6731A0"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06ED53EB" w14:textId="77777777" w:rsidR="00751393" w:rsidRPr="00751393" w:rsidRDefault="00751393" w:rsidP="003C2284">
            <w:pPr>
              <w:pStyle w:val="Heading7"/>
              <w:rPr>
                <w:rFonts w:eastAsia="Arial Unicode MS" w:cs="Arial Unicode MS"/>
                <w:sz w:val="22"/>
                <w:szCs w:val="22"/>
              </w:rPr>
            </w:pPr>
            <w:r w:rsidRPr="00751393">
              <w:rPr>
                <w:sz w:val="22"/>
                <w:szCs w:val="22"/>
              </w:rPr>
              <w:t>Total</w:t>
            </w:r>
          </w:p>
        </w:tc>
        <w:tc>
          <w:tcPr>
            <w:tcW w:w="1133" w:type="dxa"/>
            <w:tcBorders>
              <w:top w:val="nil"/>
              <w:left w:val="nil"/>
              <w:bottom w:val="double" w:sz="6" w:space="0" w:color="auto"/>
              <w:right w:val="nil"/>
            </w:tcBorders>
            <w:noWrap/>
            <w:tcMar>
              <w:top w:w="0" w:type="dxa"/>
              <w:left w:w="15" w:type="dxa"/>
              <w:bottom w:w="0" w:type="dxa"/>
              <w:right w:w="15" w:type="dxa"/>
            </w:tcMar>
          </w:tcPr>
          <w:p w14:paraId="59B91F08" w14:textId="77777777" w:rsidR="00751393" w:rsidRPr="00751393" w:rsidRDefault="00751393" w:rsidP="003C2284">
            <w:pPr>
              <w:tabs>
                <w:tab w:val="decimal" w:pos="1021"/>
              </w:tabs>
              <w:rPr>
                <w:rFonts w:eastAsia="Arial Unicode MS" w:cs="Arial Unicode MS"/>
              </w:rPr>
            </w:pPr>
            <w:r w:rsidRPr="00751393">
              <w:t>362,000</w:t>
            </w:r>
          </w:p>
        </w:tc>
        <w:tc>
          <w:tcPr>
            <w:tcW w:w="1218" w:type="dxa"/>
            <w:tcBorders>
              <w:top w:val="nil"/>
              <w:left w:val="nil"/>
              <w:bottom w:val="double" w:sz="6" w:space="0" w:color="auto"/>
              <w:right w:val="nil"/>
            </w:tcBorders>
            <w:noWrap/>
            <w:tcMar>
              <w:top w:w="0" w:type="dxa"/>
              <w:left w:w="15" w:type="dxa"/>
              <w:bottom w:w="0" w:type="dxa"/>
              <w:right w:w="15" w:type="dxa"/>
            </w:tcMar>
          </w:tcPr>
          <w:p w14:paraId="2DE86CBE" w14:textId="77777777" w:rsidR="00751393" w:rsidRPr="00751393" w:rsidRDefault="00751393" w:rsidP="003C2284">
            <w:pPr>
              <w:tabs>
                <w:tab w:val="decimal" w:pos="1092"/>
              </w:tabs>
              <w:rPr>
                <w:rFonts w:eastAsia="Arial Unicode MS" w:cs="Arial Unicode MS"/>
              </w:rPr>
            </w:pPr>
            <w:r w:rsidRPr="00751393">
              <w:t>166,000</w:t>
            </w:r>
          </w:p>
        </w:tc>
        <w:tc>
          <w:tcPr>
            <w:tcW w:w="1219" w:type="dxa"/>
            <w:tcBorders>
              <w:top w:val="nil"/>
              <w:left w:val="nil"/>
              <w:bottom w:val="nil"/>
              <w:right w:val="nil"/>
            </w:tcBorders>
            <w:noWrap/>
            <w:tcMar>
              <w:top w:w="0" w:type="dxa"/>
              <w:left w:w="15" w:type="dxa"/>
              <w:bottom w:w="0" w:type="dxa"/>
              <w:right w:w="15" w:type="dxa"/>
            </w:tcMar>
          </w:tcPr>
          <w:p w14:paraId="48A09202"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530E4086"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64CE40CD"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double" w:sz="6" w:space="0" w:color="auto"/>
              <w:right w:val="nil"/>
            </w:tcBorders>
            <w:noWrap/>
            <w:tcMar>
              <w:top w:w="0" w:type="dxa"/>
              <w:left w:w="15" w:type="dxa"/>
              <w:bottom w:w="0" w:type="dxa"/>
              <w:right w:w="15" w:type="dxa"/>
            </w:tcMar>
          </w:tcPr>
          <w:p w14:paraId="5798D66E" w14:textId="77777777" w:rsidR="00751393" w:rsidRPr="00751393" w:rsidRDefault="00751393" w:rsidP="003C2284">
            <w:pPr>
              <w:tabs>
                <w:tab w:val="decimal" w:pos="1187"/>
              </w:tabs>
              <w:rPr>
                <w:rFonts w:eastAsia="Arial Unicode MS" w:cs="Arial Unicode MS"/>
              </w:rPr>
            </w:pPr>
            <w:r w:rsidRPr="00751393">
              <w:t>418,000</w:t>
            </w:r>
          </w:p>
        </w:tc>
      </w:tr>
      <w:tr w:rsidR="00751393" w:rsidRPr="00751393" w14:paraId="7F49904C"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1AE77DAD" w14:textId="77777777" w:rsidR="00751393" w:rsidRPr="00751393" w:rsidRDefault="00751393" w:rsidP="003C2284">
            <w:pPr>
              <w:rPr>
                <w:rFonts w:eastAsia="Arial Unicode MS" w:cs="Arial Unicode MS"/>
              </w:rPr>
            </w:pPr>
          </w:p>
        </w:tc>
        <w:tc>
          <w:tcPr>
            <w:tcW w:w="1133" w:type="dxa"/>
            <w:tcBorders>
              <w:top w:val="nil"/>
              <w:left w:val="nil"/>
              <w:bottom w:val="nil"/>
              <w:right w:val="nil"/>
            </w:tcBorders>
            <w:noWrap/>
            <w:tcMar>
              <w:top w:w="0" w:type="dxa"/>
              <w:left w:w="15" w:type="dxa"/>
              <w:bottom w:w="0" w:type="dxa"/>
              <w:right w:w="15" w:type="dxa"/>
            </w:tcMar>
          </w:tcPr>
          <w:p w14:paraId="3DCD1251" w14:textId="77777777" w:rsidR="00751393" w:rsidRPr="00751393" w:rsidRDefault="00751393" w:rsidP="003C2284">
            <w:pPr>
              <w:tabs>
                <w:tab w:val="decimal" w:pos="1021"/>
              </w:tabs>
              <w:rPr>
                <w:rFonts w:eastAsia="Arial Unicode MS" w:cs="Arial Unicode MS"/>
              </w:rPr>
            </w:pPr>
          </w:p>
        </w:tc>
        <w:tc>
          <w:tcPr>
            <w:tcW w:w="1218" w:type="dxa"/>
            <w:tcBorders>
              <w:top w:val="nil"/>
              <w:left w:val="nil"/>
              <w:bottom w:val="nil"/>
              <w:right w:val="nil"/>
            </w:tcBorders>
            <w:noWrap/>
            <w:tcMar>
              <w:top w:w="0" w:type="dxa"/>
              <w:left w:w="15" w:type="dxa"/>
              <w:bottom w:w="0" w:type="dxa"/>
              <w:right w:w="15" w:type="dxa"/>
            </w:tcMar>
          </w:tcPr>
          <w:p w14:paraId="7F44774D" w14:textId="77777777" w:rsidR="00751393" w:rsidRPr="00751393" w:rsidRDefault="00751393" w:rsidP="003C2284">
            <w:pPr>
              <w:pStyle w:val="xl25"/>
              <w:tabs>
                <w:tab w:val="decimal" w:pos="1092"/>
              </w:tabs>
              <w:spacing w:before="0" w:beforeAutospacing="0" w:after="0" w:afterAutospacing="0"/>
              <w:rPr>
                <w:sz w:val="22"/>
                <w:szCs w:val="22"/>
              </w:rPr>
            </w:pPr>
          </w:p>
        </w:tc>
        <w:tc>
          <w:tcPr>
            <w:tcW w:w="1219" w:type="dxa"/>
            <w:tcBorders>
              <w:top w:val="nil"/>
              <w:left w:val="nil"/>
              <w:bottom w:val="nil"/>
              <w:right w:val="nil"/>
            </w:tcBorders>
            <w:noWrap/>
            <w:tcMar>
              <w:top w:w="0" w:type="dxa"/>
              <w:left w:w="15" w:type="dxa"/>
              <w:bottom w:w="0" w:type="dxa"/>
              <w:right w:w="15" w:type="dxa"/>
            </w:tcMar>
          </w:tcPr>
          <w:p w14:paraId="00A1C8ED"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59A5DAA0"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4AC1249C"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6EA65CF8" w14:textId="77777777" w:rsidR="00751393" w:rsidRPr="00751393" w:rsidRDefault="00751393" w:rsidP="003C2284">
            <w:pPr>
              <w:tabs>
                <w:tab w:val="decimal" w:pos="1187"/>
              </w:tabs>
              <w:rPr>
                <w:rFonts w:eastAsia="Arial Unicode MS" w:cs="Arial Unicode MS"/>
              </w:rPr>
            </w:pPr>
          </w:p>
        </w:tc>
      </w:tr>
      <w:tr w:rsidR="00751393" w:rsidRPr="00751393" w14:paraId="2FAB0779"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4431BDB4" w14:textId="77777777" w:rsidR="00751393" w:rsidRPr="00751393" w:rsidRDefault="00751393" w:rsidP="003C2284">
            <w:pPr>
              <w:rPr>
                <w:rFonts w:eastAsia="Arial Unicode MS" w:cs="Arial Unicode MS"/>
              </w:rPr>
            </w:pPr>
            <w:r w:rsidRPr="00751393">
              <w:t>Current Liabilities</w:t>
            </w:r>
          </w:p>
        </w:tc>
        <w:tc>
          <w:tcPr>
            <w:tcW w:w="1133" w:type="dxa"/>
            <w:tcBorders>
              <w:top w:val="nil"/>
              <w:left w:val="nil"/>
              <w:bottom w:val="nil"/>
              <w:right w:val="nil"/>
            </w:tcBorders>
            <w:noWrap/>
            <w:tcMar>
              <w:top w:w="0" w:type="dxa"/>
              <w:left w:w="15" w:type="dxa"/>
              <w:bottom w:w="0" w:type="dxa"/>
              <w:right w:w="15" w:type="dxa"/>
            </w:tcMar>
          </w:tcPr>
          <w:p w14:paraId="4347733D" w14:textId="77777777" w:rsidR="00751393" w:rsidRPr="00751393" w:rsidRDefault="00751393" w:rsidP="003C2284">
            <w:pPr>
              <w:tabs>
                <w:tab w:val="decimal" w:pos="1021"/>
              </w:tabs>
              <w:rPr>
                <w:rFonts w:eastAsia="Arial Unicode MS" w:cs="Arial Unicode MS"/>
              </w:rPr>
            </w:pPr>
            <w:r w:rsidRPr="00751393">
              <w:t>18,500</w:t>
            </w:r>
          </w:p>
        </w:tc>
        <w:tc>
          <w:tcPr>
            <w:tcW w:w="1218" w:type="dxa"/>
            <w:tcBorders>
              <w:top w:val="nil"/>
              <w:left w:val="nil"/>
              <w:bottom w:val="nil"/>
              <w:right w:val="nil"/>
            </w:tcBorders>
            <w:noWrap/>
            <w:tcMar>
              <w:top w:w="0" w:type="dxa"/>
              <w:left w:w="15" w:type="dxa"/>
              <w:bottom w:w="0" w:type="dxa"/>
              <w:right w:w="15" w:type="dxa"/>
            </w:tcMar>
          </w:tcPr>
          <w:p w14:paraId="271CC4A0" w14:textId="77777777" w:rsidR="00751393" w:rsidRPr="00751393" w:rsidRDefault="00751393" w:rsidP="003C2284">
            <w:pPr>
              <w:tabs>
                <w:tab w:val="decimal" w:pos="1092"/>
              </w:tabs>
              <w:rPr>
                <w:rFonts w:eastAsia="Arial Unicode MS" w:cs="Arial Unicode MS"/>
              </w:rPr>
            </w:pPr>
            <w:r w:rsidRPr="00751393">
              <w:t>26,000</w:t>
            </w:r>
          </w:p>
        </w:tc>
        <w:tc>
          <w:tcPr>
            <w:tcW w:w="1219" w:type="dxa"/>
            <w:tcBorders>
              <w:top w:val="nil"/>
              <w:left w:val="nil"/>
              <w:bottom w:val="nil"/>
              <w:right w:val="nil"/>
            </w:tcBorders>
            <w:noWrap/>
            <w:tcMar>
              <w:top w:w="0" w:type="dxa"/>
              <w:left w:w="15" w:type="dxa"/>
              <w:bottom w:w="0" w:type="dxa"/>
              <w:right w:w="15" w:type="dxa"/>
            </w:tcMar>
          </w:tcPr>
          <w:p w14:paraId="15B00352"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1C7C286C"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62278396"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20EFEEDB" w14:textId="77777777" w:rsidR="00751393" w:rsidRPr="00751393" w:rsidRDefault="00751393" w:rsidP="003C2284">
            <w:pPr>
              <w:tabs>
                <w:tab w:val="decimal" w:pos="1187"/>
              </w:tabs>
              <w:rPr>
                <w:rFonts w:eastAsia="Arial Unicode MS" w:cs="Arial Unicode MS"/>
              </w:rPr>
            </w:pPr>
            <w:r w:rsidRPr="00751393">
              <w:t>44,500</w:t>
            </w:r>
          </w:p>
        </w:tc>
      </w:tr>
      <w:tr w:rsidR="00751393" w:rsidRPr="00751393" w14:paraId="6301EE43"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4F4A8479" w14:textId="77777777" w:rsidR="00751393" w:rsidRPr="00751393" w:rsidRDefault="00751393" w:rsidP="003C2284">
            <w:pPr>
              <w:pStyle w:val="xl25"/>
              <w:spacing w:before="0" w:beforeAutospacing="0" w:after="0" w:afterAutospacing="0"/>
              <w:rPr>
                <w:rFonts w:eastAsia="Times New Roman" w:cs="Times New Roman"/>
                <w:sz w:val="22"/>
                <w:szCs w:val="22"/>
              </w:rPr>
            </w:pPr>
            <w:r w:rsidRPr="00751393">
              <w:rPr>
                <w:rFonts w:eastAsia="Times New Roman" w:cs="Times New Roman"/>
                <w:sz w:val="22"/>
                <w:szCs w:val="22"/>
              </w:rPr>
              <w:t>Mortgage Note Payable</w:t>
            </w:r>
          </w:p>
        </w:tc>
        <w:tc>
          <w:tcPr>
            <w:tcW w:w="1133" w:type="dxa"/>
            <w:tcBorders>
              <w:top w:val="nil"/>
              <w:left w:val="nil"/>
              <w:bottom w:val="nil"/>
              <w:right w:val="nil"/>
            </w:tcBorders>
            <w:noWrap/>
            <w:tcMar>
              <w:top w:w="0" w:type="dxa"/>
              <w:left w:w="15" w:type="dxa"/>
              <w:bottom w:w="0" w:type="dxa"/>
              <w:right w:w="15" w:type="dxa"/>
            </w:tcMar>
          </w:tcPr>
          <w:p w14:paraId="78C8F5CA" w14:textId="77777777" w:rsidR="00751393" w:rsidRPr="00751393" w:rsidRDefault="00751393" w:rsidP="003C2284">
            <w:pPr>
              <w:tabs>
                <w:tab w:val="decimal" w:pos="1021"/>
              </w:tabs>
              <w:rPr>
                <w:rFonts w:eastAsia="Arial Unicode MS" w:cs="Arial Unicode MS"/>
              </w:rPr>
            </w:pPr>
            <w:r w:rsidRPr="00751393">
              <w:t>40,000</w:t>
            </w:r>
          </w:p>
        </w:tc>
        <w:tc>
          <w:tcPr>
            <w:tcW w:w="1218" w:type="dxa"/>
            <w:tcBorders>
              <w:top w:val="nil"/>
              <w:left w:val="nil"/>
              <w:bottom w:val="nil"/>
              <w:right w:val="nil"/>
            </w:tcBorders>
            <w:noWrap/>
            <w:tcMar>
              <w:top w:w="0" w:type="dxa"/>
              <w:left w:w="15" w:type="dxa"/>
              <w:bottom w:w="0" w:type="dxa"/>
              <w:right w:w="15" w:type="dxa"/>
            </w:tcMar>
          </w:tcPr>
          <w:p w14:paraId="508A2C6F" w14:textId="77777777" w:rsidR="00751393" w:rsidRPr="00751393" w:rsidRDefault="00751393" w:rsidP="003C2284">
            <w:pPr>
              <w:tabs>
                <w:tab w:val="decimal" w:pos="1092"/>
              </w:tabs>
              <w:rPr>
                <w:rFonts w:eastAsia="Arial Unicode MS" w:cs="Arial Unicode MS"/>
              </w:rPr>
            </w:pPr>
          </w:p>
        </w:tc>
        <w:tc>
          <w:tcPr>
            <w:tcW w:w="1219" w:type="dxa"/>
            <w:tcBorders>
              <w:top w:val="nil"/>
              <w:left w:val="nil"/>
              <w:bottom w:val="nil"/>
              <w:right w:val="nil"/>
            </w:tcBorders>
            <w:noWrap/>
            <w:tcMar>
              <w:top w:w="0" w:type="dxa"/>
              <w:left w:w="15" w:type="dxa"/>
              <w:bottom w:w="0" w:type="dxa"/>
              <w:right w:w="15" w:type="dxa"/>
            </w:tcMar>
          </w:tcPr>
          <w:p w14:paraId="5FD78772"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6A741A8B"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032B498D"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2EB14DC9" w14:textId="77777777" w:rsidR="00751393" w:rsidRPr="00751393" w:rsidRDefault="00751393" w:rsidP="003C2284">
            <w:pPr>
              <w:tabs>
                <w:tab w:val="decimal" w:pos="1187"/>
              </w:tabs>
              <w:rPr>
                <w:rFonts w:eastAsia="Arial Unicode MS" w:cs="Arial Unicode MS"/>
              </w:rPr>
            </w:pPr>
            <w:r w:rsidRPr="00751393">
              <w:t>40,000</w:t>
            </w:r>
          </w:p>
        </w:tc>
      </w:tr>
      <w:tr w:rsidR="00751393" w:rsidRPr="00751393" w14:paraId="0232C8E2"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5C1E73CE" w14:textId="77777777" w:rsidR="00751393" w:rsidRPr="00751393" w:rsidRDefault="00751393" w:rsidP="003C2284">
            <w:pPr>
              <w:rPr>
                <w:rFonts w:eastAsia="Arial Unicode MS" w:cs="Arial Unicode MS"/>
                <w:u w:val="single"/>
              </w:rPr>
            </w:pPr>
            <w:r w:rsidRPr="00751393">
              <w:rPr>
                <w:u w:val="single"/>
              </w:rPr>
              <w:t>Common Stock:</w:t>
            </w:r>
          </w:p>
        </w:tc>
        <w:tc>
          <w:tcPr>
            <w:tcW w:w="1133" w:type="dxa"/>
            <w:tcBorders>
              <w:top w:val="nil"/>
              <w:left w:val="nil"/>
              <w:bottom w:val="nil"/>
              <w:right w:val="nil"/>
            </w:tcBorders>
            <w:noWrap/>
            <w:tcMar>
              <w:top w:w="0" w:type="dxa"/>
              <w:left w:w="15" w:type="dxa"/>
              <w:bottom w:w="0" w:type="dxa"/>
              <w:right w:w="15" w:type="dxa"/>
            </w:tcMar>
          </w:tcPr>
          <w:p w14:paraId="174D7C28" w14:textId="77777777" w:rsidR="00751393" w:rsidRPr="00751393" w:rsidRDefault="00751393" w:rsidP="003C2284">
            <w:pPr>
              <w:tabs>
                <w:tab w:val="decimal" w:pos="1021"/>
              </w:tabs>
              <w:rPr>
                <w:rFonts w:eastAsia="Arial Unicode MS" w:cs="Arial Unicode MS"/>
              </w:rPr>
            </w:pPr>
          </w:p>
        </w:tc>
        <w:tc>
          <w:tcPr>
            <w:tcW w:w="1218" w:type="dxa"/>
            <w:tcBorders>
              <w:top w:val="nil"/>
              <w:left w:val="nil"/>
              <w:bottom w:val="nil"/>
              <w:right w:val="nil"/>
            </w:tcBorders>
            <w:noWrap/>
            <w:tcMar>
              <w:top w:w="0" w:type="dxa"/>
              <w:left w:w="15" w:type="dxa"/>
              <w:bottom w:w="0" w:type="dxa"/>
              <w:right w:w="15" w:type="dxa"/>
            </w:tcMar>
          </w:tcPr>
          <w:p w14:paraId="12A0C79A" w14:textId="77777777" w:rsidR="00751393" w:rsidRPr="00751393" w:rsidRDefault="00751393" w:rsidP="003C2284">
            <w:pPr>
              <w:tabs>
                <w:tab w:val="decimal" w:pos="1092"/>
              </w:tabs>
              <w:rPr>
                <w:rFonts w:eastAsia="Arial Unicode MS" w:cs="Arial Unicode MS"/>
              </w:rPr>
            </w:pPr>
          </w:p>
        </w:tc>
        <w:tc>
          <w:tcPr>
            <w:tcW w:w="1219" w:type="dxa"/>
            <w:tcBorders>
              <w:top w:val="nil"/>
              <w:left w:val="nil"/>
              <w:bottom w:val="nil"/>
              <w:right w:val="nil"/>
            </w:tcBorders>
            <w:noWrap/>
            <w:tcMar>
              <w:top w:w="0" w:type="dxa"/>
              <w:left w:w="15" w:type="dxa"/>
              <w:bottom w:w="0" w:type="dxa"/>
              <w:right w:w="15" w:type="dxa"/>
            </w:tcMar>
          </w:tcPr>
          <w:p w14:paraId="3D1613D8"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13042874"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21909B98"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43ADEB90" w14:textId="77777777" w:rsidR="00751393" w:rsidRPr="00751393" w:rsidRDefault="00751393" w:rsidP="003C2284">
            <w:pPr>
              <w:tabs>
                <w:tab w:val="decimal" w:pos="1187"/>
              </w:tabs>
              <w:rPr>
                <w:rFonts w:eastAsia="Arial Unicode MS" w:cs="Arial Unicode MS"/>
              </w:rPr>
            </w:pPr>
          </w:p>
        </w:tc>
      </w:tr>
      <w:tr w:rsidR="00751393" w:rsidRPr="00751393" w14:paraId="66FF06A8"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71514A35" w14:textId="77777777" w:rsidR="00751393" w:rsidRPr="00751393" w:rsidRDefault="00751393" w:rsidP="003C2284">
            <w:pPr>
              <w:ind w:firstLine="284"/>
              <w:rPr>
                <w:rFonts w:eastAsia="Arial Unicode MS" w:cs="Arial Unicode MS"/>
              </w:rPr>
            </w:pPr>
            <w:r w:rsidRPr="00751393">
              <w:t>Perry Company</w:t>
            </w:r>
          </w:p>
        </w:tc>
        <w:tc>
          <w:tcPr>
            <w:tcW w:w="1133" w:type="dxa"/>
            <w:tcBorders>
              <w:top w:val="nil"/>
              <w:left w:val="nil"/>
              <w:bottom w:val="nil"/>
              <w:right w:val="nil"/>
            </w:tcBorders>
            <w:noWrap/>
            <w:tcMar>
              <w:top w:w="0" w:type="dxa"/>
              <w:left w:w="15" w:type="dxa"/>
              <w:bottom w:w="0" w:type="dxa"/>
              <w:right w:w="15" w:type="dxa"/>
            </w:tcMar>
          </w:tcPr>
          <w:p w14:paraId="5698D7BA" w14:textId="77777777" w:rsidR="00751393" w:rsidRPr="00751393" w:rsidRDefault="00751393" w:rsidP="003C2284">
            <w:pPr>
              <w:tabs>
                <w:tab w:val="decimal" w:pos="1021"/>
              </w:tabs>
              <w:rPr>
                <w:rFonts w:eastAsia="Arial Unicode MS" w:cs="Arial Unicode MS"/>
              </w:rPr>
            </w:pPr>
            <w:r w:rsidRPr="00751393">
              <w:t>120,000</w:t>
            </w:r>
          </w:p>
        </w:tc>
        <w:tc>
          <w:tcPr>
            <w:tcW w:w="1218" w:type="dxa"/>
            <w:tcBorders>
              <w:top w:val="nil"/>
              <w:left w:val="nil"/>
              <w:bottom w:val="nil"/>
              <w:right w:val="nil"/>
            </w:tcBorders>
            <w:noWrap/>
            <w:tcMar>
              <w:top w:w="0" w:type="dxa"/>
              <w:left w:w="15" w:type="dxa"/>
              <w:bottom w:w="0" w:type="dxa"/>
              <w:right w:w="15" w:type="dxa"/>
            </w:tcMar>
          </w:tcPr>
          <w:p w14:paraId="4098F0E2" w14:textId="77777777" w:rsidR="00751393" w:rsidRPr="00751393" w:rsidRDefault="00751393" w:rsidP="003C2284">
            <w:pPr>
              <w:tabs>
                <w:tab w:val="decimal" w:pos="1092"/>
              </w:tabs>
              <w:rPr>
                <w:rFonts w:eastAsia="Arial Unicode MS" w:cs="Arial Unicode MS"/>
              </w:rPr>
            </w:pPr>
          </w:p>
        </w:tc>
        <w:tc>
          <w:tcPr>
            <w:tcW w:w="1219" w:type="dxa"/>
            <w:tcBorders>
              <w:top w:val="nil"/>
              <w:left w:val="nil"/>
              <w:bottom w:val="nil"/>
              <w:right w:val="nil"/>
            </w:tcBorders>
            <w:noWrap/>
            <w:tcMar>
              <w:top w:w="0" w:type="dxa"/>
              <w:left w:w="15" w:type="dxa"/>
              <w:bottom w:w="0" w:type="dxa"/>
              <w:right w:w="15" w:type="dxa"/>
            </w:tcMar>
          </w:tcPr>
          <w:p w14:paraId="465DE0AC"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1A8106C5"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62ED76B3"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4AEFA7A3" w14:textId="77777777" w:rsidR="00751393" w:rsidRPr="00751393" w:rsidRDefault="00751393" w:rsidP="003C2284">
            <w:pPr>
              <w:tabs>
                <w:tab w:val="decimal" w:pos="1187"/>
              </w:tabs>
              <w:rPr>
                <w:rFonts w:eastAsia="Arial Unicode MS" w:cs="Arial Unicode MS"/>
              </w:rPr>
            </w:pPr>
            <w:r w:rsidRPr="00751393">
              <w:t>120,000</w:t>
            </w:r>
          </w:p>
        </w:tc>
      </w:tr>
      <w:tr w:rsidR="00751393" w:rsidRPr="00751393" w14:paraId="56FD75D8"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60AF5131" w14:textId="77777777" w:rsidR="00751393" w:rsidRPr="00751393" w:rsidRDefault="00751393" w:rsidP="003C2284">
            <w:pPr>
              <w:ind w:firstLine="284"/>
              <w:rPr>
                <w:rFonts w:eastAsia="Arial Unicode MS" w:cs="Arial Unicode MS"/>
              </w:rPr>
            </w:pPr>
            <w:r w:rsidRPr="00751393">
              <w:t>Soho Company</w:t>
            </w:r>
          </w:p>
        </w:tc>
        <w:tc>
          <w:tcPr>
            <w:tcW w:w="1133" w:type="dxa"/>
            <w:tcBorders>
              <w:top w:val="nil"/>
              <w:left w:val="nil"/>
              <w:bottom w:val="nil"/>
              <w:right w:val="nil"/>
            </w:tcBorders>
            <w:noWrap/>
            <w:tcMar>
              <w:top w:w="0" w:type="dxa"/>
              <w:left w:w="15" w:type="dxa"/>
              <w:bottom w:w="0" w:type="dxa"/>
              <w:right w:w="15" w:type="dxa"/>
            </w:tcMar>
          </w:tcPr>
          <w:p w14:paraId="40CAAFCC" w14:textId="77777777" w:rsidR="00751393" w:rsidRPr="00751393" w:rsidRDefault="00751393" w:rsidP="003C2284">
            <w:pPr>
              <w:tabs>
                <w:tab w:val="decimal" w:pos="1021"/>
              </w:tabs>
              <w:rPr>
                <w:rFonts w:eastAsia="Arial Unicode MS" w:cs="Arial Unicode MS"/>
              </w:rPr>
            </w:pPr>
          </w:p>
        </w:tc>
        <w:tc>
          <w:tcPr>
            <w:tcW w:w="1218" w:type="dxa"/>
            <w:tcBorders>
              <w:top w:val="nil"/>
              <w:left w:val="nil"/>
              <w:bottom w:val="nil"/>
              <w:right w:val="nil"/>
            </w:tcBorders>
            <w:noWrap/>
            <w:tcMar>
              <w:top w:w="0" w:type="dxa"/>
              <w:left w:w="15" w:type="dxa"/>
              <w:bottom w:w="0" w:type="dxa"/>
              <w:right w:w="15" w:type="dxa"/>
            </w:tcMar>
          </w:tcPr>
          <w:p w14:paraId="3AC70DA3" w14:textId="77777777" w:rsidR="00751393" w:rsidRPr="00751393" w:rsidRDefault="00751393" w:rsidP="003C2284">
            <w:pPr>
              <w:tabs>
                <w:tab w:val="decimal" w:pos="1092"/>
              </w:tabs>
              <w:rPr>
                <w:rFonts w:eastAsia="Arial Unicode MS" w:cs="Arial Unicode MS"/>
              </w:rPr>
            </w:pPr>
            <w:r w:rsidRPr="00751393">
              <w:t>100,000</w:t>
            </w:r>
          </w:p>
        </w:tc>
        <w:tc>
          <w:tcPr>
            <w:tcW w:w="1219" w:type="dxa"/>
            <w:tcBorders>
              <w:top w:val="nil"/>
              <w:left w:val="nil"/>
              <w:bottom w:val="nil"/>
              <w:right w:val="nil"/>
            </w:tcBorders>
            <w:noWrap/>
            <w:tcMar>
              <w:top w:w="0" w:type="dxa"/>
              <w:left w:w="15" w:type="dxa"/>
              <w:bottom w:w="0" w:type="dxa"/>
              <w:right w:w="15" w:type="dxa"/>
            </w:tcMar>
          </w:tcPr>
          <w:p w14:paraId="0162E89B" w14:textId="77777777" w:rsidR="00751393" w:rsidRPr="00751393" w:rsidRDefault="00751393" w:rsidP="003C2284">
            <w:pPr>
              <w:jc w:val="right"/>
              <w:rPr>
                <w:rFonts w:eastAsia="Arial Unicode MS" w:cs="Arial Unicode MS"/>
              </w:rPr>
            </w:pPr>
            <w:r w:rsidRPr="00751393">
              <w:t>(1) 100,000</w:t>
            </w:r>
          </w:p>
        </w:tc>
        <w:tc>
          <w:tcPr>
            <w:tcW w:w="1350" w:type="dxa"/>
            <w:tcBorders>
              <w:top w:val="nil"/>
              <w:left w:val="nil"/>
              <w:bottom w:val="nil"/>
              <w:right w:val="nil"/>
            </w:tcBorders>
            <w:noWrap/>
            <w:tcMar>
              <w:top w:w="0" w:type="dxa"/>
              <w:left w:w="15" w:type="dxa"/>
              <w:bottom w:w="0" w:type="dxa"/>
              <w:right w:w="15" w:type="dxa"/>
            </w:tcMar>
          </w:tcPr>
          <w:p w14:paraId="4A82333D"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7FF47616"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606327DF" w14:textId="77777777" w:rsidR="00751393" w:rsidRPr="00751393" w:rsidRDefault="00751393" w:rsidP="003C2284">
            <w:pPr>
              <w:tabs>
                <w:tab w:val="decimal" w:pos="1187"/>
              </w:tabs>
              <w:rPr>
                <w:rFonts w:eastAsia="Arial Unicode MS" w:cs="Arial Unicode MS"/>
              </w:rPr>
            </w:pPr>
          </w:p>
        </w:tc>
      </w:tr>
      <w:tr w:rsidR="00751393" w:rsidRPr="00751393" w14:paraId="62EC2C8E"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549EC585" w14:textId="77777777" w:rsidR="00751393" w:rsidRPr="00751393" w:rsidRDefault="00751393" w:rsidP="003C2284">
            <w:pPr>
              <w:rPr>
                <w:rFonts w:eastAsia="Arial Unicode MS" w:cs="Arial Unicode MS"/>
                <w:u w:val="single"/>
              </w:rPr>
            </w:pPr>
            <w:r w:rsidRPr="00751393">
              <w:rPr>
                <w:u w:val="single"/>
              </w:rPr>
              <w:t>Other Contributed Capital</w:t>
            </w:r>
          </w:p>
        </w:tc>
        <w:tc>
          <w:tcPr>
            <w:tcW w:w="1133" w:type="dxa"/>
            <w:tcBorders>
              <w:top w:val="nil"/>
              <w:left w:val="nil"/>
              <w:bottom w:val="nil"/>
              <w:right w:val="nil"/>
            </w:tcBorders>
            <w:noWrap/>
            <w:tcMar>
              <w:top w:w="0" w:type="dxa"/>
              <w:left w:w="15" w:type="dxa"/>
              <w:bottom w:w="0" w:type="dxa"/>
              <w:right w:w="15" w:type="dxa"/>
            </w:tcMar>
          </w:tcPr>
          <w:p w14:paraId="6A0C684A" w14:textId="77777777" w:rsidR="00751393" w:rsidRPr="00751393" w:rsidRDefault="00751393" w:rsidP="003C2284">
            <w:pPr>
              <w:tabs>
                <w:tab w:val="decimal" w:pos="1021"/>
              </w:tabs>
              <w:rPr>
                <w:rFonts w:eastAsia="Arial Unicode MS" w:cs="Arial Unicode MS"/>
                <w:u w:val="single"/>
              </w:rPr>
            </w:pPr>
          </w:p>
        </w:tc>
        <w:tc>
          <w:tcPr>
            <w:tcW w:w="1218" w:type="dxa"/>
            <w:tcBorders>
              <w:top w:val="nil"/>
              <w:left w:val="nil"/>
              <w:bottom w:val="nil"/>
              <w:right w:val="nil"/>
            </w:tcBorders>
            <w:noWrap/>
            <w:tcMar>
              <w:top w:w="0" w:type="dxa"/>
              <w:left w:w="15" w:type="dxa"/>
              <w:bottom w:w="0" w:type="dxa"/>
              <w:right w:w="15" w:type="dxa"/>
            </w:tcMar>
          </w:tcPr>
          <w:p w14:paraId="7909CB13" w14:textId="77777777" w:rsidR="00751393" w:rsidRPr="00751393" w:rsidRDefault="00751393" w:rsidP="003C2284">
            <w:pPr>
              <w:tabs>
                <w:tab w:val="decimal" w:pos="1092"/>
              </w:tabs>
              <w:rPr>
                <w:rFonts w:eastAsia="Arial Unicode MS" w:cs="Arial Unicode MS"/>
              </w:rPr>
            </w:pPr>
          </w:p>
        </w:tc>
        <w:tc>
          <w:tcPr>
            <w:tcW w:w="1219" w:type="dxa"/>
            <w:tcBorders>
              <w:top w:val="nil"/>
              <w:left w:val="nil"/>
              <w:bottom w:val="nil"/>
              <w:right w:val="nil"/>
            </w:tcBorders>
            <w:noWrap/>
            <w:tcMar>
              <w:top w:w="0" w:type="dxa"/>
              <w:left w:w="15" w:type="dxa"/>
              <w:bottom w:w="0" w:type="dxa"/>
              <w:right w:w="15" w:type="dxa"/>
            </w:tcMar>
          </w:tcPr>
          <w:p w14:paraId="07C0A333"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0441826B"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603500C3"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6C6B1406" w14:textId="77777777" w:rsidR="00751393" w:rsidRPr="00751393" w:rsidRDefault="00751393" w:rsidP="003C2284">
            <w:pPr>
              <w:tabs>
                <w:tab w:val="decimal" w:pos="1187"/>
              </w:tabs>
              <w:rPr>
                <w:rFonts w:eastAsia="Arial Unicode MS" w:cs="Arial Unicode MS"/>
              </w:rPr>
            </w:pPr>
          </w:p>
        </w:tc>
      </w:tr>
      <w:tr w:rsidR="00751393" w:rsidRPr="00751393" w14:paraId="44EC2432"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19761F87" w14:textId="77777777" w:rsidR="00751393" w:rsidRPr="00751393" w:rsidRDefault="00751393" w:rsidP="003C2284">
            <w:pPr>
              <w:ind w:firstLine="284"/>
              <w:rPr>
                <w:rFonts w:eastAsia="Arial Unicode MS" w:cs="Arial Unicode MS"/>
              </w:rPr>
            </w:pPr>
            <w:r w:rsidRPr="00751393">
              <w:t>Perry Company</w:t>
            </w:r>
          </w:p>
        </w:tc>
        <w:tc>
          <w:tcPr>
            <w:tcW w:w="1133" w:type="dxa"/>
            <w:tcBorders>
              <w:top w:val="nil"/>
              <w:left w:val="nil"/>
              <w:bottom w:val="nil"/>
              <w:right w:val="nil"/>
            </w:tcBorders>
            <w:noWrap/>
            <w:tcMar>
              <w:top w:w="0" w:type="dxa"/>
              <w:left w:w="15" w:type="dxa"/>
              <w:bottom w:w="0" w:type="dxa"/>
              <w:right w:w="15" w:type="dxa"/>
            </w:tcMar>
          </w:tcPr>
          <w:p w14:paraId="63A42CA6" w14:textId="77777777" w:rsidR="00751393" w:rsidRPr="00751393" w:rsidRDefault="00751393" w:rsidP="003C2284">
            <w:pPr>
              <w:tabs>
                <w:tab w:val="decimal" w:pos="1021"/>
              </w:tabs>
              <w:rPr>
                <w:rFonts w:eastAsia="Arial Unicode MS" w:cs="Arial Unicode MS"/>
              </w:rPr>
            </w:pPr>
            <w:r w:rsidRPr="00751393">
              <w:t>135,000</w:t>
            </w:r>
          </w:p>
        </w:tc>
        <w:tc>
          <w:tcPr>
            <w:tcW w:w="1218" w:type="dxa"/>
            <w:tcBorders>
              <w:top w:val="nil"/>
              <w:left w:val="nil"/>
              <w:bottom w:val="nil"/>
              <w:right w:val="nil"/>
            </w:tcBorders>
            <w:noWrap/>
            <w:tcMar>
              <w:top w:w="0" w:type="dxa"/>
              <w:left w:w="15" w:type="dxa"/>
              <w:bottom w:w="0" w:type="dxa"/>
              <w:right w:w="15" w:type="dxa"/>
            </w:tcMar>
          </w:tcPr>
          <w:p w14:paraId="2C51B565" w14:textId="77777777" w:rsidR="00751393" w:rsidRPr="00751393" w:rsidRDefault="00751393" w:rsidP="003C2284">
            <w:pPr>
              <w:tabs>
                <w:tab w:val="decimal" w:pos="1092"/>
              </w:tabs>
              <w:rPr>
                <w:rFonts w:eastAsia="Arial Unicode MS" w:cs="Arial Unicode MS"/>
              </w:rPr>
            </w:pPr>
          </w:p>
        </w:tc>
        <w:tc>
          <w:tcPr>
            <w:tcW w:w="1219" w:type="dxa"/>
            <w:tcBorders>
              <w:top w:val="nil"/>
              <w:left w:val="nil"/>
              <w:bottom w:val="nil"/>
              <w:right w:val="nil"/>
            </w:tcBorders>
            <w:noWrap/>
            <w:tcMar>
              <w:top w:w="0" w:type="dxa"/>
              <w:left w:w="15" w:type="dxa"/>
              <w:bottom w:w="0" w:type="dxa"/>
              <w:right w:w="15" w:type="dxa"/>
            </w:tcMar>
          </w:tcPr>
          <w:p w14:paraId="55A8BC68"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4550BE05"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4596904C"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3C2A7C37" w14:textId="77777777" w:rsidR="00751393" w:rsidRPr="00751393" w:rsidRDefault="00751393" w:rsidP="003C2284">
            <w:pPr>
              <w:tabs>
                <w:tab w:val="decimal" w:pos="1187"/>
              </w:tabs>
              <w:rPr>
                <w:rFonts w:eastAsia="Arial Unicode MS" w:cs="Arial Unicode MS"/>
              </w:rPr>
            </w:pPr>
            <w:r w:rsidRPr="00751393">
              <w:t>135,000</w:t>
            </w:r>
          </w:p>
        </w:tc>
      </w:tr>
      <w:tr w:rsidR="00751393" w:rsidRPr="00751393" w14:paraId="6098F87B"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32356051" w14:textId="77777777" w:rsidR="00751393" w:rsidRPr="00751393" w:rsidRDefault="00751393" w:rsidP="003C2284">
            <w:pPr>
              <w:ind w:firstLine="284"/>
              <w:rPr>
                <w:rFonts w:eastAsia="Arial Unicode MS" w:cs="Arial Unicode MS"/>
              </w:rPr>
            </w:pPr>
            <w:r w:rsidRPr="00751393">
              <w:t>Soho Company</w:t>
            </w:r>
          </w:p>
        </w:tc>
        <w:tc>
          <w:tcPr>
            <w:tcW w:w="1133" w:type="dxa"/>
            <w:tcBorders>
              <w:top w:val="nil"/>
              <w:left w:val="nil"/>
              <w:bottom w:val="nil"/>
              <w:right w:val="nil"/>
            </w:tcBorders>
            <w:noWrap/>
            <w:tcMar>
              <w:top w:w="0" w:type="dxa"/>
              <w:left w:w="15" w:type="dxa"/>
              <w:bottom w:w="0" w:type="dxa"/>
              <w:right w:w="15" w:type="dxa"/>
            </w:tcMar>
          </w:tcPr>
          <w:p w14:paraId="44BCC836" w14:textId="77777777" w:rsidR="00751393" w:rsidRPr="00751393" w:rsidRDefault="00751393" w:rsidP="003C2284">
            <w:pPr>
              <w:tabs>
                <w:tab w:val="decimal" w:pos="1021"/>
              </w:tabs>
              <w:rPr>
                <w:rFonts w:eastAsia="Arial Unicode MS" w:cs="Arial Unicode MS"/>
              </w:rPr>
            </w:pPr>
          </w:p>
        </w:tc>
        <w:tc>
          <w:tcPr>
            <w:tcW w:w="1218" w:type="dxa"/>
            <w:tcBorders>
              <w:top w:val="nil"/>
              <w:left w:val="nil"/>
              <w:bottom w:val="nil"/>
              <w:right w:val="nil"/>
            </w:tcBorders>
            <w:noWrap/>
            <w:tcMar>
              <w:top w:w="0" w:type="dxa"/>
              <w:left w:w="15" w:type="dxa"/>
              <w:bottom w:w="0" w:type="dxa"/>
              <w:right w:w="15" w:type="dxa"/>
            </w:tcMar>
          </w:tcPr>
          <w:p w14:paraId="19598FB8" w14:textId="77777777" w:rsidR="00751393" w:rsidRPr="00751393" w:rsidRDefault="00751393" w:rsidP="003C2284">
            <w:pPr>
              <w:tabs>
                <w:tab w:val="decimal" w:pos="1092"/>
              </w:tabs>
              <w:rPr>
                <w:rFonts w:eastAsia="Arial Unicode MS" w:cs="Arial Unicode MS"/>
              </w:rPr>
            </w:pPr>
            <w:r w:rsidRPr="00751393">
              <w:t>16,500</w:t>
            </w:r>
          </w:p>
        </w:tc>
        <w:tc>
          <w:tcPr>
            <w:tcW w:w="1219" w:type="dxa"/>
            <w:tcBorders>
              <w:top w:val="nil"/>
              <w:left w:val="nil"/>
              <w:bottom w:val="nil"/>
              <w:right w:val="nil"/>
            </w:tcBorders>
            <w:noWrap/>
            <w:tcMar>
              <w:top w:w="0" w:type="dxa"/>
              <w:left w:w="15" w:type="dxa"/>
              <w:bottom w:w="0" w:type="dxa"/>
              <w:right w:w="15" w:type="dxa"/>
            </w:tcMar>
          </w:tcPr>
          <w:p w14:paraId="1BEB3FFE" w14:textId="77777777" w:rsidR="00751393" w:rsidRPr="00751393" w:rsidRDefault="00751393" w:rsidP="003C2284">
            <w:pPr>
              <w:jc w:val="right"/>
              <w:rPr>
                <w:rFonts w:eastAsia="Arial Unicode MS" w:cs="Arial Unicode MS"/>
              </w:rPr>
            </w:pPr>
            <w:r w:rsidRPr="00751393">
              <w:t>(1) 16,500</w:t>
            </w:r>
          </w:p>
        </w:tc>
        <w:tc>
          <w:tcPr>
            <w:tcW w:w="1350" w:type="dxa"/>
            <w:tcBorders>
              <w:top w:val="nil"/>
              <w:left w:val="nil"/>
              <w:bottom w:val="nil"/>
              <w:right w:val="nil"/>
            </w:tcBorders>
            <w:noWrap/>
            <w:tcMar>
              <w:top w:w="0" w:type="dxa"/>
              <w:left w:w="15" w:type="dxa"/>
              <w:bottom w:w="0" w:type="dxa"/>
              <w:right w:w="15" w:type="dxa"/>
            </w:tcMar>
          </w:tcPr>
          <w:p w14:paraId="2B02A4F4"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1F7EE887"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62AB4C3F" w14:textId="77777777" w:rsidR="00751393" w:rsidRPr="00751393" w:rsidRDefault="00751393" w:rsidP="003C2284">
            <w:pPr>
              <w:tabs>
                <w:tab w:val="decimal" w:pos="1187"/>
              </w:tabs>
              <w:rPr>
                <w:rFonts w:eastAsia="Arial Unicode MS" w:cs="Arial Unicode MS"/>
              </w:rPr>
            </w:pPr>
          </w:p>
        </w:tc>
      </w:tr>
      <w:tr w:rsidR="00751393" w:rsidRPr="00751393" w14:paraId="022C64DC"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67818097" w14:textId="77777777" w:rsidR="00751393" w:rsidRPr="00751393" w:rsidRDefault="00751393" w:rsidP="003C2284">
            <w:pPr>
              <w:rPr>
                <w:rFonts w:eastAsia="Arial Unicode MS" w:cs="Arial Unicode MS"/>
                <w:u w:val="single"/>
              </w:rPr>
            </w:pPr>
            <w:r w:rsidRPr="00751393">
              <w:rPr>
                <w:u w:val="single"/>
              </w:rPr>
              <w:t>Retained Earnings:</w:t>
            </w:r>
          </w:p>
        </w:tc>
        <w:tc>
          <w:tcPr>
            <w:tcW w:w="1133" w:type="dxa"/>
            <w:tcBorders>
              <w:top w:val="nil"/>
              <w:left w:val="nil"/>
              <w:bottom w:val="nil"/>
              <w:right w:val="nil"/>
            </w:tcBorders>
            <w:noWrap/>
            <w:tcMar>
              <w:top w:w="0" w:type="dxa"/>
              <w:left w:w="15" w:type="dxa"/>
              <w:bottom w:w="0" w:type="dxa"/>
              <w:right w:w="15" w:type="dxa"/>
            </w:tcMar>
          </w:tcPr>
          <w:p w14:paraId="6E2F0EFF" w14:textId="77777777" w:rsidR="00751393" w:rsidRPr="00751393" w:rsidRDefault="00751393" w:rsidP="003C2284">
            <w:pPr>
              <w:tabs>
                <w:tab w:val="decimal" w:pos="1021"/>
              </w:tabs>
              <w:rPr>
                <w:rFonts w:eastAsia="Arial Unicode MS" w:cs="Arial Unicode MS"/>
              </w:rPr>
            </w:pPr>
          </w:p>
        </w:tc>
        <w:tc>
          <w:tcPr>
            <w:tcW w:w="1218" w:type="dxa"/>
            <w:tcBorders>
              <w:top w:val="nil"/>
              <w:left w:val="nil"/>
              <w:bottom w:val="nil"/>
              <w:right w:val="nil"/>
            </w:tcBorders>
            <w:noWrap/>
            <w:tcMar>
              <w:top w:w="0" w:type="dxa"/>
              <w:left w:w="15" w:type="dxa"/>
              <w:bottom w:w="0" w:type="dxa"/>
              <w:right w:w="15" w:type="dxa"/>
            </w:tcMar>
          </w:tcPr>
          <w:p w14:paraId="1E5F4D4A" w14:textId="77777777" w:rsidR="00751393" w:rsidRPr="00751393" w:rsidRDefault="00751393" w:rsidP="003C2284">
            <w:pPr>
              <w:tabs>
                <w:tab w:val="decimal" w:pos="1092"/>
              </w:tabs>
              <w:rPr>
                <w:rFonts w:eastAsia="Arial Unicode MS" w:cs="Arial Unicode MS"/>
              </w:rPr>
            </w:pPr>
          </w:p>
        </w:tc>
        <w:tc>
          <w:tcPr>
            <w:tcW w:w="1219" w:type="dxa"/>
            <w:tcBorders>
              <w:top w:val="nil"/>
              <w:left w:val="nil"/>
              <w:bottom w:val="nil"/>
              <w:right w:val="nil"/>
            </w:tcBorders>
            <w:noWrap/>
            <w:tcMar>
              <w:top w:w="0" w:type="dxa"/>
              <w:left w:w="15" w:type="dxa"/>
              <w:bottom w:w="0" w:type="dxa"/>
              <w:right w:w="15" w:type="dxa"/>
            </w:tcMar>
          </w:tcPr>
          <w:p w14:paraId="4924E513"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2774F7E6"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4D56FEE8"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1D7DE7A5" w14:textId="77777777" w:rsidR="00751393" w:rsidRPr="00751393" w:rsidRDefault="00751393" w:rsidP="003C2284">
            <w:pPr>
              <w:tabs>
                <w:tab w:val="decimal" w:pos="1187"/>
              </w:tabs>
              <w:rPr>
                <w:rFonts w:eastAsia="Arial Unicode MS" w:cs="Arial Unicode MS"/>
              </w:rPr>
            </w:pPr>
          </w:p>
        </w:tc>
      </w:tr>
      <w:tr w:rsidR="00751393" w:rsidRPr="00751393" w14:paraId="079AE670"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7C25FD12" w14:textId="77777777" w:rsidR="00751393" w:rsidRPr="00751393" w:rsidRDefault="00751393" w:rsidP="003C2284">
            <w:pPr>
              <w:ind w:firstLine="284"/>
              <w:rPr>
                <w:rFonts w:eastAsia="Arial Unicode MS" w:cs="Arial Unicode MS"/>
              </w:rPr>
            </w:pPr>
            <w:r w:rsidRPr="00751393">
              <w:t>Perry Company</w:t>
            </w:r>
          </w:p>
        </w:tc>
        <w:tc>
          <w:tcPr>
            <w:tcW w:w="1133" w:type="dxa"/>
            <w:tcBorders>
              <w:top w:val="nil"/>
              <w:left w:val="nil"/>
              <w:bottom w:val="nil"/>
              <w:right w:val="nil"/>
            </w:tcBorders>
            <w:noWrap/>
            <w:tcMar>
              <w:top w:w="0" w:type="dxa"/>
              <w:left w:w="15" w:type="dxa"/>
              <w:bottom w:w="0" w:type="dxa"/>
              <w:right w:w="15" w:type="dxa"/>
            </w:tcMar>
          </w:tcPr>
          <w:p w14:paraId="586AA1BD" w14:textId="77777777" w:rsidR="00751393" w:rsidRPr="00751393" w:rsidRDefault="00751393" w:rsidP="003C2284">
            <w:pPr>
              <w:tabs>
                <w:tab w:val="decimal" w:pos="1021"/>
              </w:tabs>
              <w:rPr>
                <w:rFonts w:eastAsia="Arial Unicode MS" w:cs="Arial Unicode MS"/>
              </w:rPr>
            </w:pPr>
            <w:r w:rsidRPr="00751393">
              <w:t>48,500</w:t>
            </w:r>
          </w:p>
        </w:tc>
        <w:tc>
          <w:tcPr>
            <w:tcW w:w="1218" w:type="dxa"/>
            <w:tcBorders>
              <w:top w:val="nil"/>
              <w:left w:val="nil"/>
              <w:bottom w:val="nil"/>
              <w:right w:val="nil"/>
            </w:tcBorders>
            <w:noWrap/>
            <w:tcMar>
              <w:top w:w="0" w:type="dxa"/>
              <w:left w:w="15" w:type="dxa"/>
              <w:bottom w:w="0" w:type="dxa"/>
              <w:right w:w="15" w:type="dxa"/>
            </w:tcMar>
          </w:tcPr>
          <w:p w14:paraId="0DCBA65B" w14:textId="77777777" w:rsidR="00751393" w:rsidRPr="00751393" w:rsidRDefault="00751393" w:rsidP="003C2284">
            <w:pPr>
              <w:tabs>
                <w:tab w:val="decimal" w:pos="1092"/>
              </w:tabs>
              <w:rPr>
                <w:rFonts w:eastAsia="Arial Unicode MS" w:cs="Arial Unicode MS"/>
              </w:rPr>
            </w:pPr>
          </w:p>
        </w:tc>
        <w:tc>
          <w:tcPr>
            <w:tcW w:w="1219" w:type="dxa"/>
            <w:tcBorders>
              <w:top w:val="nil"/>
              <w:left w:val="nil"/>
              <w:bottom w:val="nil"/>
              <w:right w:val="nil"/>
            </w:tcBorders>
            <w:noWrap/>
            <w:tcMar>
              <w:top w:w="0" w:type="dxa"/>
              <w:left w:w="15" w:type="dxa"/>
              <w:bottom w:w="0" w:type="dxa"/>
              <w:right w:w="15" w:type="dxa"/>
            </w:tcMar>
          </w:tcPr>
          <w:p w14:paraId="58B9AA9A" w14:textId="77777777" w:rsidR="00751393" w:rsidRPr="00751393" w:rsidRDefault="00751393" w:rsidP="003C2284">
            <w:pPr>
              <w:rPr>
                <w:rFonts w:eastAsia="Arial Unicode MS" w:cs="Arial Unicode MS"/>
              </w:rPr>
            </w:pPr>
          </w:p>
        </w:tc>
        <w:tc>
          <w:tcPr>
            <w:tcW w:w="1350" w:type="dxa"/>
            <w:tcBorders>
              <w:top w:val="nil"/>
              <w:left w:val="nil"/>
              <w:bottom w:val="nil"/>
              <w:right w:val="nil"/>
            </w:tcBorders>
            <w:noWrap/>
            <w:tcMar>
              <w:top w:w="0" w:type="dxa"/>
              <w:left w:w="15" w:type="dxa"/>
              <w:bottom w:w="0" w:type="dxa"/>
              <w:right w:w="15" w:type="dxa"/>
            </w:tcMar>
          </w:tcPr>
          <w:p w14:paraId="65D2C2F7" w14:textId="77777777" w:rsidR="00751393" w:rsidRPr="00751393" w:rsidRDefault="00751393" w:rsidP="003C2284">
            <w:pPr>
              <w:rPr>
                <w:rFonts w:eastAsia="Arial Unicode MS" w:cs="Arial Unicode MS"/>
              </w:rPr>
            </w:pPr>
          </w:p>
        </w:tc>
        <w:tc>
          <w:tcPr>
            <w:tcW w:w="1530" w:type="dxa"/>
            <w:tcBorders>
              <w:top w:val="nil"/>
              <w:left w:val="nil"/>
              <w:bottom w:val="nil"/>
              <w:right w:val="nil"/>
            </w:tcBorders>
            <w:noWrap/>
            <w:tcMar>
              <w:top w:w="0" w:type="dxa"/>
              <w:left w:w="15" w:type="dxa"/>
              <w:bottom w:w="0" w:type="dxa"/>
              <w:right w:w="15" w:type="dxa"/>
            </w:tcMar>
          </w:tcPr>
          <w:p w14:paraId="618E6295" w14:textId="77777777" w:rsidR="00751393" w:rsidRPr="00751393" w:rsidRDefault="00751393" w:rsidP="003C2284">
            <w:pPr>
              <w:tabs>
                <w:tab w:val="decimal" w:pos="1104"/>
              </w:tabs>
              <w:rPr>
                <w:rFonts w:eastAsia="Arial Unicode MS" w:cs="Arial Unicode MS"/>
              </w:rPr>
            </w:pPr>
          </w:p>
        </w:tc>
        <w:tc>
          <w:tcPr>
            <w:tcW w:w="1442" w:type="dxa"/>
            <w:tcBorders>
              <w:top w:val="nil"/>
              <w:left w:val="nil"/>
              <w:bottom w:val="nil"/>
              <w:right w:val="nil"/>
            </w:tcBorders>
            <w:noWrap/>
            <w:tcMar>
              <w:top w:w="0" w:type="dxa"/>
              <w:left w:w="15" w:type="dxa"/>
              <w:bottom w:w="0" w:type="dxa"/>
              <w:right w:w="15" w:type="dxa"/>
            </w:tcMar>
          </w:tcPr>
          <w:p w14:paraId="2E68DAB4" w14:textId="77777777" w:rsidR="00751393" w:rsidRPr="00751393" w:rsidRDefault="00751393" w:rsidP="003C2284">
            <w:pPr>
              <w:tabs>
                <w:tab w:val="decimal" w:pos="1187"/>
              </w:tabs>
              <w:rPr>
                <w:rFonts w:eastAsia="Arial Unicode MS" w:cs="Arial Unicode MS"/>
              </w:rPr>
            </w:pPr>
            <w:r w:rsidRPr="00751393">
              <w:t>48,500</w:t>
            </w:r>
          </w:p>
        </w:tc>
      </w:tr>
      <w:tr w:rsidR="00751393" w:rsidRPr="00751393" w14:paraId="5C50E7B2"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5C870F42" w14:textId="77777777" w:rsidR="00751393" w:rsidRPr="00751393" w:rsidRDefault="00751393" w:rsidP="003C2284">
            <w:pPr>
              <w:ind w:firstLine="284"/>
              <w:rPr>
                <w:rFonts w:eastAsia="Arial Unicode MS" w:cs="Arial Unicode MS"/>
              </w:rPr>
            </w:pPr>
            <w:r w:rsidRPr="00751393">
              <w:t>Soho Company</w:t>
            </w:r>
          </w:p>
        </w:tc>
        <w:tc>
          <w:tcPr>
            <w:tcW w:w="1133" w:type="dxa"/>
            <w:tcBorders>
              <w:top w:val="nil"/>
              <w:left w:val="nil"/>
              <w:bottom w:val="nil"/>
              <w:right w:val="nil"/>
            </w:tcBorders>
            <w:noWrap/>
            <w:tcMar>
              <w:top w:w="0" w:type="dxa"/>
              <w:left w:w="15" w:type="dxa"/>
              <w:bottom w:w="0" w:type="dxa"/>
              <w:right w:w="15" w:type="dxa"/>
            </w:tcMar>
          </w:tcPr>
          <w:p w14:paraId="44613623" w14:textId="77777777" w:rsidR="00751393" w:rsidRPr="00751393" w:rsidRDefault="00751393" w:rsidP="003C2284">
            <w:pPr>
              <w:tabs>
                <w:tab w:val="decimal" w:pos="1021"/>
              </w:tabs>
              <w:rPr>
                <w:rFonts w:eastAsia="Arial Unicode MS" w:cs="Arial Unicode MS"/>
              </w:rPr>
            </w:pPr>
          </w:p>
        </w:tc>
        <w:tc>
          <w:tcPr>
            <w:tcW w:w="1218" w:type="dxa"/>
            <w:tcBorders>
              <w:top w:val="nil"/>
              <w:left w:val="nil"/>
              <w:bottom w:val="nil"/>
              <w:right w:val="nil"/>
            </w:tcBorders>
            <w:noWrap/>
            <w:tcMar>
              <w:top w:w="0" w:type="dxa"/>
              <w:left w:w="15" w:type="dxa"/>
              <w:bottom w:w="0" w:type="dxa"/>
              <w:right w:w="15" w:type="dxa"/>
            </w:tcMar>
          </w:tcPr>
          <w:p w14:paraId="6066AA6A" w14:textId="77777777" w:rsidR="00751393" w:rsidRPr="00751393" w:rsidRDefault="00751393" w:rsidP="003C2284">
            <w:pPr>
              <w:tabs>
                <w:tab w:val="decimal" w:pos="1092"/>
              </w:tabs>
              <w:rPr>
                <w:rFonts w:eastAsia="Arial Unicode MS" w:cs="Arial Unicode MS"/>
              </w:rPr>
            </w:pPr>
            <w:r w:rsidRPr="00751393">
              <w:t>23,500</w:t>
            </w:r>
          </w:p>
        </w:tc>
        <w:tc>
          <w:tcPr>
            <w:tcW w:w="1219" w:type="dxa"/>
            <w:tcBorders>
              <w:top w:val="nil"/>
              <w:left w:val="nil"/>
              <w:bottom w:val="nil"/>
              <w:right w:val="nil"/>
            </w:tcBorders>
            <w:noWrap/>
            <w:tcMar>
              <w:top w:w="0" w:type="dxa"/>
              <w:left w:w="15" w:type="dxa"/>
              <w:bottom w:w="0" w:type="dxa"/>
              <w:right w:w="15" w:type="dxa"/>
            </w:tcMar>
          </w:tcPr>
          <w:p w14:paraId="5DA48C35" w14:textId="77777777" w:rsidR="00751393" w:rsidRPr="00751393" w:rsidRDefault="00751393" w:rsidP="003C2284">
            <w:pPr>
              <w:jc w:val="right"/>
              <w:rPr>
                <w:rFonts w:eastAsia="Arial Unicode MS" w:cs="Arial Unicode MS"/>
              </w:rPr>
            </w:pPr>
            <w:r w:rsidRPr="00751393">
              <w:t>(1) 23,500</w:t>
            </w:r>
          </w:p>
        </w:tc>
        <w:tc>
          <w:tcPr>
            <w:tcW w:w="1350" w:type="dxa"/>
            <w:tcBorders>
              <w:top w:val="nil"/>
              <w:left w:val="nil"/>
              <w:bottom w:val="nil"/>
              <w:right w:val="nil"/>
            </w:tcBorders>
            <w:noWrap/>
            <w:tcMar>
              <w:top w:w="0" w:type="dxa"/>
              <w:left w:w="15" w:type="dxa"/>
              <w:bottom w:w="0" w:type="dxa"/>
              <w:right w:w="15" w:type="dxa"/>
            </w:tcMar>
          </w:tcPr>
          <w:p w14:paraId="0CA3B615" w14:textId="77777777" w:rsidR="00751393" w:rsidRPr="00751393" w:rsidRDefault="00751393" w:rsidP="003C2284">
            <w:pPr>
              <w:rPr>
                <w:rFonts w:eastAsia="Arial Unicode MS" w:cs="Arial Unicode MS"/>
              </w:rPr>
            </w:pPr>
          </w:p>
        </w:tc>
        <w:tc>
          <w:tcPr>
            <w:tcW w:w="1530" w:type="dxa"/>
            <w:tcBorders>
              <w:top w:val="nil"/>
              <w:left w:val="nil"/>
              <w:bottom w:val="single" w:sz="4" w:space="0" w:color="auto"/>
              <w:right w:val="nil"/>
            </w:tcBorders>
            <w:noWrap/>
            <w:tcMar>
              <w:top w:w="0" w:type="dxa"/>
              <w:left w:w="15" w:type="dxa"/>
              <w:bottom w:w="0" w:type="dxa"/>
              <w:right w:w="15" w:type="dxa"/>
            </w:tcMar>
          </w:tcPr>
          <w:p w14:paraId="7F8CFB86" w14:textId="77777777" w:rsidR="00751393" w:rsidRPr="00751393" w:rsidRDefault="00751393" w:rsidP="003C2284">
            <w:pPr>
              <w:pStyle w:val="xl31"/>
              <w:tabs>
                <w:tab w:val="decimal" w:pos="1104"/>
              </w:tabs>
              <w:spacing w:before="0" w:beforeAutospacing="0" w:after="0" w:afterAutospacing="0"/>
              <w:jc w:val="left"/>
              <w:rPr>
                <w:rFonts w:eastAsia="Times New Roman" w:cs="Times New Roman"/>
                <w:sz w:val="22"/>
                <w:szCs w:val="22"/>
              </w:rPr>
            </w:pPr>
          </w:p>
        </w:tc>
        <w:tc>
          <w:tcPr>
            <w:tcW w:w="1442" w:type="dxa"/>
            <w:tcBorders>
              <w:top w:val="nil"/>
              <w:left w:val="nil"/>
              <w:bottom w:val="nil"/>
              <w:right w:val="nil"/>
            </w:tcBorders>
            <w:noWrap/>
            <w:tcMar>
              <w:top w:w="0" w:type="dxa"/>
              <w:left w:w="15" w:type="dxa"/>
              <w:bottom w:w="0" w:type="dxa"/>
              <w:right w:w="15" w:type="dxa"/>
            </w:tcMar>
          </w:tcPr>
          <w:p w14:paraId="5E9A30D9" w14:textId="77777777" w:rsidR="00751393" w:rsidRPr="00751393" w:rsidRDefault="00751393" w:rsidP="003C2284">
            <w:pPr>
              <w:tabs>
                <w:tab w:val="decimal" w:pos="1187"/>
              </w:tabs>
              <w:rPr>
                <w:rFonts w:eastAsia="Arial Unicode MS" w:cs="Arial Unicode MS"/>
              </w:rPr>
            </w:pPr>
          </w:p>
        </w:tc>
      </w:tr>
      <w:tr w:rsidR="00751393" w:rsidRPr="00751393" w14:paraId="13D0692B"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26D582F7" w14:textId="77777777" w:rsidR="00751393" w:rsidRPr="00751393" w:rsidRDefault="00751393" w:rsidP="003C2284">
            <w:pPr>
              <w:rPr>
                <w:rFonts w:eastAsia="Arial Unicode MS" w:cs="Arial Unicode MS"/>
              </w:rPr>
            </w:pPr>
            <w:r w:rsidRPr="00751393">
              <w:t>Noncontrolling Interest</w:t>
            </w:r>
          </w:p>
        </w:tc>
        <w:tc>
          <w:tcPr>
            <w:tcW w:w="1133" w:type="dxa"/>
            <w:tcBorders>
              <w:top w:val="nil"/>
              <w:left w:val="nil"/>
              <w:bottom w:val="single" w:sz="4" w:space="0" w:color="auto"/>
              <w:right w:val="nil"/>
            </w:tcBorders>
            <w:noWrap/>
            <w:tcMar>
              <w:top w:w="0" w:type="dxa"/>
              <w:left w:w="15" w:type="dxa"/>
              <w:bottom w:w="0" w:type="dxa"/>
              <w:right w:w="15" w:type="dxa"/>
            </w:tcMar>
          </w:tcPr>
          <w:p w14:paraId="680DF566" w14:textId="77777777" w:rsidR="00751393" w:rsidRPr="00751393" w:rsidRDefault="00751393" w:rsidP="003C2284">
            <w:pPr>
              <w:tabs>
                <w:tab w:val="decimal" w:pos="1021"/>
              </w:tabs>
              <w:rPr>
                <w:rFonts w:eastAsia="Arial Unicode MS" w:cs="Arial Unicode MS"/>
              </w:rPr>
            </w:pPr>
            <w:r w:rsidRPr="00751393">
              <w:t> </w:t>
            </w:r>
          </w:p>
        </w:tc>
        <w:tc>
          <w:tcPr>
            <w:tcW w:w="1218" w:type="dxa"/>
            <w:tcBorders>
              <w:top w:val="nil"/>
              <w:left w:val="nil"/>
              <w:bottom w:val="single" w:sz="4" w:space="0" w:color="auto"/>
              <w:right w:val="nil"/>
            </w:tcBorders>
            <w:noWrap/>
            <w:tcMar>
              <w:top w:w="0" w:type="dxa"/>
              <w:left w:w="15" w:type="dxa"/>
              <w:bottom w:w="0" w:type="dxa"/>
              <w:right w:w="15" w:type="dxa"/>
            </w:tcMar>
          </w:tcPr>
          <w:p w14:paraId="7A8C48AE" w14:textId="77777777" w:rsidR="00751393" w:rsidRPr="00751393" w:rsidRDefault="00751393" w:rsidP="003C2284">
            <w:pPr>
              <w:tabs>
                <w:tab w:val="decimal" w:pos="1092"/>
              </w:tabs>
              <w:rPr>
                <w:rFonts w:eastAsia="Arial Unicode MS" w:cs="Arial Unicode MS"/>
              </w:rPr>
            </w:pPr>
            <w:r w:rsidRPr="00751393">
              <w:t> </w:t>
            </w:r>
          </w:p>
        </w:tc>
        <w:tc>
          <w:tcPr>
            <w:tcW w:w="1219" w:type="dxa"/>
            <w:tcBorders>
              <w:top w:val="nil"/>
              <w:left w:val="nil"/>
              <w:bottom w:val="single" w:sz="4" w:space="0" w:color="auto"/>
              <w:right w:val="nil"/>
            </w:tcBorders>
            <w:noWrap/>
            <w:tcMar>
              <w:top w:w="0" w:type="dxa"/>
              <w:left w:w="15" w:type="dxa"/>
              <w:bottom w:w="0" w:type="dxa"/>
              <w:right w:w="15" w:type="dxa"/>
            </w:tcMar>
          </w:tcPr>
          <w:p w14:paraId="72CD3A5D" w14:textId="77777777" w:rsidR="00751393" w:rsidRPr="00751393" w:rsidRDefault="00751393" w:rsidP="003C2284">
            <w:pPr>
              <w:rPr>
                <w:rFonts w:eastAsia="Arial Unicode MS" w:cs="Arial Unicode MS"/>
              </w:rPr>
            </w:pPr>
            <w:r w:rsidRPr="00751393">
              <w:t> </w:t>
            </w:r>
          </w:p>
        </w:tc>
        <w:tc>
          <w:tcPr>
            <w:tcW w:w="1350" w:type="dxa"/>
            <w:tcBorders>
              <w:top w:val="nil"/>
              <w:left w:val="nil"/>
              <w:bottom w:val="single" w:sz="4" w:space="0" w:color="auto"/>
              <w:right w:val="nil"/>
            </w:tcBorders>
            <w:noWrap/>
            <w:tcMar>
              <w:top w:w="0" w:type="dxa"/>
              <w:left w:w="15" w:type="dxa"/>
              <w:bottom w:w="0" w:type="dxa"/>
              <w:right w:w="15" w:type="dxa"/>
            </w:tcMar>
          </w:tcPr>
          <w:p w14:paraId="4644E511" w14:textId="77777777" w:rsidR="00751393" w:rsidRPr="00751393" w:rsidRDefault="00751393" w:rsidP="003C2284">
            <w:pPr>
              <w:jc w:val="right"/>
              <w:rPr>
                <w:rFonts w:eastAsia="Arial Unicode MS" w:cs="Arial Unicode MS"/>
              </w:rPr>
            </w:pPr>
            <w:r w:rsidRPr="00751393">
              <w:t> (1) 30,000</w:t>
            </w:r>
          </w:p>
        </w:tc>
        <w:tc>
          <w:tcPr>
            <w:tcW w:w="1530" w:type="dxa"/>
            <w:tcBorders>
              <w:top w:val="single" w:sz="4" w:space="0" w:color="auto"/>
              <w:left w:val="nil"/>
              <w:bottom w:val="double" w:sz="6" w:space="0" w:color="auto"/>
              <w:right w:val="nil"/>
            </w:tcBorders>
            <w:noWrap/>
            <w:tcMar>
              <w:top w:w="0" w:type="dxa"/>
              <w:left w:w="15" w:type="dxa"/>
              <w:bottom w:w="0" w:type="dxa"/>
              <w:right w:w="15" w:type="dxa"/>
            </w:tcMar>
          </w:tcPr>
          <w:p w14:paraId="5C148A93" w14:textId="77777777" w:rsidR="00751393" w:rsidRPr="00751393" w:rsidRDefault="00751393" w:rsidP="003C2284">
            <w:pPr>
              <w:tabs>
                <w:tab w:val="decimal" w:pos="1104"/>
              </w:tabs>
              <w:rPr>
                <w:rFonts w:eastAsia="Arial Unicode MS" w:cs="Arial Unicode MS"/>
              </w:rPr>
            </w:pPr>
            <w:r w:rsidRPr="00751393">
              <w:t>30,000</w:t>
            </w:r>
          </w:p>
        </w:tc>
        <w:tc>
          <w:tcPr>
            <w:tcW w:w="1442" w:type="dxa"/>
            <w:tcBorders>
              <w:top w:val="nil"/>
              <w:left w:val="nil"/>
              <w:bottom w:val="single" w:sz="4" w:space="0" w:color="auto"/>
              <w:right w:val="nil"/>
            </w:tcBorders>
            <w:noWrap/>
            <w:tcMar>
              <w:top w:w="0" w:type="dxa"/>
              <w:left w:w="15" w:type="dxa"/>
              <w:bottom w:w="0" w:type="dxa"/>
              <w:right w:w="15" w:type="dxa"/>
            </w:tcMar>
          </w:tcPr>
          <w:p w14:paraId="1B151B98" w14:textId="77777777" w:rsidR="00751393" w:rsidRPr="00751393" w:rsidRDefault="00751393" w:rsidP="003C2284">
            <w:pPr>
              <w:tabs>
                <w:tab w:val="decimal" w:pos="1187"/>
              </w:tabs>
              <w:rPr>
                <w:rFonts w:eastAsia="Arial Unicode MS" w:cs="Arial Unicode MS"/>
              </w:rPr>
            </w:pPr>
            <w:r w:rsidRPr="00751393">
              <w:t>30,000</w:t>
            </w:r>
          </w:p>
        </w:tc>
      </w:tr>
      <w:tr w:rsidR="00751393" w:rsidRPr="00751393" w14:paraId="4ACEA0A9" w14:textId="77777777" w:rsidTr="003C2284">
        <w:trPr>
          <w:trHeight w:val="284"/>
        </w:trPr>
        <w:tc>
          <w:tcPr>
            <w:tcW w:w="2745" w:type="dxa"/>
            <w:tcBorders>
              <w:top w:val="nil"/>
              <w:left w:val="nil"/>
              <w:bottom w:val="nil"/>
              <w:right w:val="nil"/>
            </w:tcBorders>
            <w:noWrap/>
            <w:tcMar>
              <w:top w:w="0" w:type="dxa"/>
              <w:left w:w="15" w:type="dxa"/>
              <w:bottom w:w="0" w:type="dxa"/>
              <w:right w:w="15" w:type="dxa"/>
            </w:tcMar>
          </w:tcPr>
          <w:p w14:paraId="3D5F4D05" w14:textId="77777777" w:rsidR="00751393" w:rsidRPr="00751393" w:rsidRDefault="00751393" w:rsidP="003C2284">
            <w:pPr>
              <w:ind w:firstLine="284"/>
              <w:rPr>
                <w:rFonts w:eastAsia="Arial Unicode MS" w:cs="Arial Unicode MS"/>
              </w:rPr>
            </w:pPr>
            <w:r w:rsidRPr="00751393">
              <w:t>Total</w:t>
            </w:r>
          </w:p>
        </w:tc>
        <w:tc>
          <w:tcPr>
            <w:tcW w:w="1133" w:type="dxa"/>
            <w:tcBorders>
              <w:top w:val="nil"/>
              <w:left w:val="nil"/>
              <w:bottom w:val="double" w:sz="6" w:space="0" w:color="auto"/>
              <w:right w:val="nil"/>
            </w:tcBorders>
            <w:noWrap/>
            <w:tcMar>
              <w:top w:w="0" w:type="dxa"/>
              <w:left w:w="15" w:type="dxa"/>
              <w:bottom w:w="0" w:type="dxa"/>
              <w:right w:w="15" w:type="dxa"/>
            </w:tcMar>
          </w:tcPr>
          <w:p w14:paraId="0C1A8DB7" w14:textId="77777777" w:rsidR="00751393" w:rsidRPr="00751393" w:rsidRDefault="00751393" w:rsidP="003C2284">
            <w:pPr>
              <w:tabs>
                <w:tab w:val="decimal" w:pos="1021"/>
              </w:tabs>
              <w:rPr>
                <w:rFonts w:eastAsia="Arial Unicode MS" w:cs="Arial Unicode MS"/>
              </w:rPr>
            </w:pPr>
            <w:r w:rsidRPr="00751393">
              <w:t>362,000</w:t>
            </w:r>
          </w:p>
        </w:tc>
        <w:tc>
          <w:tcPr>
            <w:tcW w:w="1218" w:type="dxa"/>
            <w:tcBorders>
              <w:top w:val="nil"/>
              <w:left w:val="nil"/>
              <w:bottom w:val="double" w:sz="6" w:space="0" w:color="auto"/>
              <w:right w:val="nil"/>
            </w:tcBorders>
            <w:noWrap/>
            <w:tcMar>
              <w:top w:w="0" w:type="dxa"/>
              <w:left w:w="15" w:type="dxa"/>
              <w:bottom w:w="0" w:type="dxa"/>
              <w:right w:w="15" w:type="dxa"/>
            </w:tcMar>
          </w:tcPr>
          <w:p w14:paraId="71BB513C" w14:textId="77777777" w:rsidR="00751393" w:rsidRPr="00751393" w:rsidRDefault="00751393" w:rsidP="003C2284">
            <w:pPr>
              <w:tabs>
                <w:tab w:val="decimal" w:pos="1092"/>
              </w:tabs>
              <w:rPr>
                <w:rFonts w:eastAsia="Arial Unicode MS" w:cs="Arial Unicode MS"/>
              </w:rPr>
            </w:pPr>
            <w:r w:rsidRPr="00751393">
              <w:t>166,000</w:t>
            </w:r>
          </w:p>
        </w:tc>
        <w:tc>
          <w:tcPr>
            <w:tcW w:w="1219" w:type="dxa"/>
            <w:tcBorders>
              <w:top w:val="nil"/>
              <w:left w:val="nil"/>
              <w:bottom w:val="double" w:sz="6" w:space="0" w:color="auto"/>
              <w:right w:val="nil"/>
            </w:tcBorders>
            <w:noWrap/>
            <w:tcMar>
              <w:top w:w="0" w:type="dxa"/>
              <w:left w:w="15" w:type="dxa"/>
              <w:bottom w:w="0" w:type="dxa"/>
              <w:right w:w="15" w:type="dxa"/>
            </w:tcMar>
          </w:tcPr>
          <w:p w14:paraId="3A286DFF" w14:textId="77777777" w:rsidR="00751393" w:rsidRPr="00751393" w:rsidRDefault="00751393" w:rsidP="003C2284">
            <w:pPr>
              <w:jc w:val="right"/>
              <w:rPr>
                <w:rFonts w:eastAsia="Arial Unicode MS" w:cs="Arial Unicode MS"/>
              </w:rPr>
            </w:pPr>
            <w:r w:rsidRPr="00751393">
              <w:t>160,000</w:t>
            </w:r>
          </w:p>
        </w:tc>
        <w:tc>
          <w:tcPr>
            <w:tcW w:w="1350" w:type="dxa"/>
            <w:tcBorders>
              <w:top w:val="nil"/>
              <w:left w:val="nil"/>
              <w:bottom w:val="double" w:sz="6" w:space="0" w:color="auto"/>
              <w:right w:val="nil"/>
            </w:tcBorders>
            <w:noWrap/>
            <w:tcMar>
              <w:top w:w="0" w:type="dxa"/>
              <w:left w:w="15" w:type="dxa"/>
              <w:bottom w:w="0" w:type="dxa"/>
              <w:right w:w="15" w:type="dxa"/>
            </w:tcMar>
          </w:tcPr>
          <w:p w14:paraId="3C10AB93" w14:textId="77777777" w:rsidR="00751393" w:rsidRPr="00751393" w:rsidRDefault="00751393" w:rsidP="003C2284">
            <w:pPr>
              <w:jc w:val="right"/>
              <w:rPr>
                <w:rFonts w:eastAsia="Arial Unicode MS" w:cs="Arial Unicode MS"/>
              </w:rPr>
            </w:pPr>
            <w:r w:rsidRPr="00751393">
              <w:t>160,000</w:t>
            </w:r>
          </w:p>
        </w:tc>
        <w:tc>
          <w:tcPr>
            <w:tcW w:w="1530" w:type="dxa"/>
            <w:tcBorders>
              <w:top w:val="nil"/>
              <w:left w:val="nil"/>
              <w:bottom w:val="nil"/>
              <w:right w:val="nil"/>
            </w:tcBorders>
            <w:noWrap/>
            <w:tcMar>
              <w:top w:w="0" w:type="dxa"/>
              <w:left w:w="15" w:type="dxa"/>
              <w:bottom w:w="0" w:type="dxa"/>
              <w:right w:w="15" w:type="dxa"/>
            </w:tcMar>
          </w:tcPr>
          <w:p w14:paraId="6692FB5E" w14:textId="77777777" w:rsidR="00751393" w:rsidRPr="00751393" w:rsidRDefault="00751393" w:rsidP="003C2284">
            <w:pPr>
              <w:rPr>
                <w:rFonts w:eastAsia="Arial Unicode MS" w:cs="Arial Unicode MS"/>
              </w:rPr>
            </w:pPr>
          </w:p>
        </w:tc>
        <w:tc>
          <w:tcPr>
            <w:tcW w:w="1442" w:type="dxa"/>
            <w:tcBorders>
              <w:top w:val="nil"/>
              <w:left w:val="nil"/>
              <w:bottom w:val="double" w:sz="6" w:space="0" w:color="auto"/>
              <w:right w:val="nil"/>
            </w:tcBorders>
            <w:noWrap/>
            <w:tcMar>
              <w:top w:w="0" w:type="dxa"/>
              <w:left w:w="15" w:type="dxa"/>
              <w:bottom w:w="0" w:type="dxa"/>
              <w:right w:w="15" w:type="dxa"/>
            </w:tcMar>
          </w:tcPr>
          <w:p w14:paraId="2FC2449A" w14:textId="77777777" w:rsidR="00751393" w:rsidRPr="00751393" w:rsidRDefault="00751393" w:rsidP="003C2284">
            <w:pPr>
              <w:tabs>
                <w:tab w:val="decimal" w:pos="1187"/>
              </w:tabs>
              <w:rPr>
                <w:rFonts w:eastAsia="Arial Unicode MS" w:cs="Arial Unicode MS"/>
              </w:rPr>
            </w:pPr>
            <w:r w:rsidRPr="00751393">
              <w:t>418,000</w:t>
            </w:r>
          </w:p>
        </w:tc>
      </w:tr>
    </w:tbl>
    <w:p w14:paraId="73F64FA1" w14:textId="77777777" w:rsidR="00751393" w:rsidRPr="00751393" w:rsidRDefault="00751393" w:rsidP="00751393">
      <w:pPr>
        <w:tabs>
          <w:tab w:val="left" w:pos="3400"/>
          <w:tab w:val="left" w:pos="4378"/>
          <w:tab w:val="left" w:pos="4434"/>
          <w:tab w:val="left" w:pos="5359"/>
          <w:tab w:val="left" w:pos="5415"/>
          <w:tab w:val="left" w:pos="6480"/>
          <w:tab w:val="left" w:pos="6536"/>
          <w:tab w:val="left" w:pos="7601"/>
          <w:tab w:val="left" w:pos="7657"/>
          <w:tab w:val="left" w:pos="9024"/>
          <w:tab w:val="left" w:pos="9080"/>
          <w:tab w:val="left" w:pos="10220"/>
        </w:tabs>
        <w:rPr>
          <w:rFonts w:eastAsia="Arial Unicode MS" w:cs="Arial Unicode MS"/>
        </w:rPr>
      </w:pPr>
      <w:r w:rsidRPr="00751393">
        <w:t>(1) To eliminate investment account and create noncontrolling interest account.</w:t>
      </w:r>
    </w:p>
    <w:p w14:paraId="4B59C454" w14:textId="77777777" w:rsidR="00751393" w:rsidRPr="00751393" w:rsidRDefault="00751393" w:rsidP="00751393">
      <w:pPr>
        <w:tabs>
          <w:tab w:val="left" w:pos="3400"/>
          <w:tab w:val="left" w:pos="4378"/>
          <w:tab w:val="left" w:pos="4434"/>
          <w:tab w:val="left" w:pos="5359"/>
          <w:tab w:val="left" w:pos="5415"/>
          <w:tab w:val="left" w:pos="6480"/>
          <w:tab w:val="left" w:pos="6536"/>
          <w:tab w:val="left" w:pos="7601"/>
          <w:tab w:val="left" w:pos="7657"/>
          <w:tab w:val="left" w:pos="9024"/>
          <w:tab w:val="left" w:pos="9080"/>
          <w:tab w:val="left" w:pos="10220"/>
        </w:tabs>
        <w:rPr>
          <w:rFonts w:eastAsia="Arial Unicode MS" w:cs="Arial Unicode MS"/>
        </w:rPr>
      </w:pPr>
      <w:r w:rsidRPr="00751393">
        <w:rPr>
          <w:rFonts w:eastAsia="Arial Unicode MS" w:cs="Arial Unicode MS"/>
        </w:rPr>
        <w:t>(2) To allocate the difference between implied and book value to plant assets.</w:t>
      </w:r>
    </w:p>
    <w:p w14:paraId="4DCDB9A2" w14:textId="77777777" w:rsidR="00751393" w:rsidRPr="00751393" w:rsidRDefault="00751393" w:rsidP="00751393">
      <w:pPr>
        <w:tabs>
          <w:tab w:val="center" w:pos="4956"/>
        </w:tabs>
        <w:rPr>
          <w:b/>
          <w:bCs/>
          <w:u w:val="single"/>
        </w:rPr>
      </w:pPr>
    </w:p>
    <w:p w14:paraId="34F97488" w14:textId="77777777" w:rsidR="00751393" w:rsidRPr="00751393" w:rsidRDefault="00751393" w:rsidP="00751393">
      <w:pPr>
        <w:tabs>
          <w:tab w:val="center" w:pos="4956"/>
        </w:tabs>
      </w:pPr>
      <w:r w:rsidRPr="00751393">
        <w:rPr>
          <w:b/>
          <w:bCs/>
        </w:rPr>
        <w:t>Part C</w:t>
      </w:r>
      <w:r w:rsidRPr="00751393">
        <w:t xml:space="preserve">  $100,000 Soho Total Par/$10 Par per share = 10,000 shares of Soho issued</w:t>
      </w:r>
    </w:p>
    <w:p w14:paraId="60F8683C" w14:textId="77777777" w:rsidR="00751393" w:rsidRPr="00751393" w:rsidRDefault="00751393" w:rsidP="00751393">
      <w:pPr>
        <w:tabs>
          <w:tab w:val="center" w:pos="4956"/>
        </w:tabs>
      </w:pPr>
      <w:r w:rsidRPr="00751393">
        <w:t>8,000 shares acquired/10,000 total shares = 80%</w:t>
      </w:r>
    </w:p>
    <w:p w14:paraId="34C3B60A" w14:textId="77777777" w:rsidR="00751393" w:rsidRPr="00751393" w:rsidRDefault="00751393" w:rsidP="00751393">
      <w:pPr>
        <w:tabs>
          <w:tab w:val="center" w:pos="4956"/>
        </w:tabs>
      </w:pPr>
      <w:r w:rsidRPr="00751393">
        <w:t>Implied Value of Soho (100%) = $120,000/80% = $150,000.</w:t>
      </w:r>
    </w:p>
    <w:p w14:paraId="532B7B38" w14:textId="77777777" w:rsidR="00751393" w:rsidRPr="00751393" w:rsidRDefault="00751393" w:rsidP="00751393">
      <w:pPr>
        <w:tabs>
          <w:tab w:val="center" w:pos="4956"/>
        </w:tabs>
      </w:pPr>
      <w:r w:rsidRPr="00751393">
        <w:t>Implied Value of Noncontrolling share = $150,000 x 20% = $30,000.</w:t>
      </w:r>
    </w:p>
    <w:p w14:paraId="4622E82A" w14:textId="77777777" w:rsidR="00751393" w:rsidRPr="00751393" w:rsidRDefault="00751393" w:rsidP="00751393">
      <w:pPr>
        <w:tabs>
          <w:tab w:val="center" w:pos="4956"/>
        </w:tabs>
      </w:pPr>
    </w:p>
    <w:p w14:paraId="44315E69" w14:textId="77777777" w:rsidR="00751393" w:rsidRPr="00751393" w:rsidRDefault="00751393" w:rsidP="00751393">
      <w:pPr>
        <w:tabs>
          <w:tab w:val="left" w:pos="851"/>
          <w:tab w:val="left" w:pos="1247"/>
          <w:tab w:val="left" w:pos="1814"/>
          <w:tab w:val="decimal" w:pos="9072"/>
          <w:tab w:val="decimal" w:pos="9923"/>
        </w:tabs>
        <w:ind w:left="9"/>
        <w:rPr>
          <w:rFonts w:eastAsia="Arial Unicode MS" w:cs="Arial Unicode MS"/>
          <w:b/>
          <w:bCs/>
        </w:rPr>
      </w:pPr>
      <w:r w:rsidRPr="00751393">
        <w:rPr>
          <w:rFonts w:eastAsia="Arial Unicode MS" w:cs="Arial Unicode MS"/>
          <w:b/>
          <w:bCs/>
        </w:rPr>
        <w:t>Computation and Allocation of Difference Schedule</w:t>
      </w:r>
    </w:p>
    <w:p w14:paraId="34FFC31A" w14:textId="77777777" w:rsidR="00751393" w:rsidRPr="00751393" w:rsidRDefault="00751393" w:rsidP="00751393">
      <w:pPr>
        <w:tabs>
          <w:tab w:val="center" w:pos="5580"/>
          <w:tab w:val="center" w:pos="6840"/>
          <w:tab w:val="center" w:pos="8100"/>
        </w:tabs>
        <w:ind w:left="9"/>
        <w:rPr>
          <w:rFonts w:eastAsia="Arial Unicode MS" w:cs="Arial Unicode MS"/>
        </w:rPr>
      </w:pPr>
      <w:r w:rsidRPr="00751393">
        <w:rPr>
          <w:rFonts w:eastAsia="Arial Unicode MS" w:cs="Arial Unicode MS"/>
        </w:rPr>
        <w:tab/>
        <w:t>Parent</w:t>
      </w:r>
      <w:r w:rsidRPr="00751393">
        <w:rPr>
          <w:rFonts w:eastAsia="Arial Unicode MS" w:cs="Arial Unicode MS"/>
        </w:rPr>
        <w:tab/>
      </w:r>
      <w:r w:rsidRPr="00751393" w:rsidDel="000F050A">
        <w:rPr>
          <w:rFonts w:eastAsia="Arial Unicode MS" w:cs="Arial Unicode MS"/>
        </w:rPr>
        <w:t xml:space="preserve">    </w:t>
      </w:r>
      <w:r w:rsidRPr="00751393">
        <w:rPr>
          <w:rFonts w:eastAsia="Arial Unicode MS" w:cs="Arial Unicode MS"/>
        </w:rPr>
        <w:t>Non-</w:t>
      </w:r>
      <w:r w:rsidRPr="00751393">
        <w:rPr>
          <w:rFonts w:eastAsia="Arial Unicode MS" w:cs="Arial Unicode MS"/>
        </w:rPr>
        <w:tab/>
        <w:t>Entire</w:t>
      </w:r>
    </w:p>
    <w:p w14:paraId="52EC97EF" w14:textId="77777777" w:rsidR="00751393" w:rsidRPr="00751393" w:rsidRDefault="00751393" w:rsidP="00751393">
      <w:pPr>
        <w:tabs>
          <w:tab w:val="center" w:pos="5580"/>
          <w:tab w:val="center" w:pos="6840"/>
          <w:tab w:val="center" w:pos="8100"/>
        </w:tabs>
        <w:ind w:left="9"/>
        <w:rPr>
          <w:rFonts w:eastAsia="Arial Unicode MS" w:cs="Arial Unicode MS"/>
        </w:rPr>
      </w:pPr>
      <w:r w:rsidRPr="00751393">
        <w:rPr>
          <w:rFonts w:eastAsia="Arial Unicode MS" w:cs="Arial Unicode MS"/>
        </w:rPr>
        <w:tab/>
        <w:t>Share</w:t>
      </w:r>
      <w:r w:rsidRPr="00751393">
        <w:rPr>
          <w:rFonts w:eastAsia="Arial Unicode MS" w:cs="Arial Unicode MS"/>
        </w:rPr>
        <w:tab/>
        <w:t>Controlling</w:t>
      </w:r>
      <w:r w:rsidRPr="00751393">
        <w:rPr>
          <w:rFonts w:eastAsia="Arial Unicode MS" w:cs="Arial Unicode MS"/>
        </w:rPr>
        <w:tab/>
        <w:t>Value</w:t>
      </w:r>
    </w:p>
    <w:p w14:paraId="598D7D58" w14:textId="77777777" w:rsidR="00751393" w:rsidRPr="00751393" w:rsidRDefault="00751393" w:rsidP="00751393">
      <w:pPr>
        <w:tabs>
          <w:tab w:val="center" w:pos="5580"/>
          <w:tab w:val="center" w:pos="6840"/>
          <w:tab w:val="center" w:pos="8100"/>
        </w:tabs>
        <w:ind w:left="9"/>
        <w:rPr>
          <w:rFonts w:eastAsia="Arial Unicode MS" w:cs="Arial Unicode MS"/>
        </w:rPr>
      </w:pPr>
      <w:r w:rsidRPr="00751393">
        <w:rPr>
          <w:rFonts w:eastAsia="Arial Unicode MS" w:cs="Arial Unicode MS"/>
        </w:rPr>
        <w:tab/>
      </w:r>
      <w:r w:rsidRPr="00751393">
        <w:rPr>
          <w:rFonts w:eastAsia="Arial Unicode MS" w:cs="Arial Unicode MS"/>
        </w:rPr>
        <w:tab/>
        <w:t>Share</w:t>
      </w:r>
    </w:p>
    <w:p w14:paraId="240E8AC9" w14:textId="77777777" w:rsidR="00751393" w:rsidRPr="00751393" w:rsidRDefault="00751393" w:rsidP="00751393">
      <w:pPr>
        <w:tabs>
          <w:tab w:val="left" w:pos="851"/>
          <w:tab w:val="left" w:pos="1247"/>
          <w:tab w:val="left" w:pos="1814"/>
          <w:tab w:val="right" w:pos="5940"/>
          <w:tab w:val="right" w:pos="7200"/>
          <w:tab w:val="right" w:pos="8550"/>
        </w:tabs>
        <w:rPr>
          <w:rFonts w:eastAsia="Arial Unicode MS" w:cs="Arial Unicode MS"/>
        </w:rPr>
      </w:pPr>
      <w:r w:rsidRPr="00751393" w:rsidDel="00CF341A">
        <w:rPr>
          <w:rFonts w:eastAsia="Arial Unicode MS" w:cs="Arial Unicode MS"/>
        </w:rPr>
        <w:tab/>
      </w:r>
      <w:r w:rsidRPr="00751393">
        <w:rPr>
          <w:rFonts w:eastAsia="Arial Unicode MS" w:cs="Arial Unicode MS"/>
        </w:rPr>
        <w:t xml:space="preserve">Purchase price and implied value          </w:t>
      </w:r>
      <w:r w:rsidRPr="00751393">
        <w:rPr>
          <w:rFonts w:eastAsia="Arial Unicode MS" w:cs="Arial Unicode MS"/>
        </w:rPr>
        <w:tab/>
      </w:r>
      <w:r w:rsidRPr="00751393">
        <w:rPr>
          <w:rFonts w:eastAsia="Arial Unicode MS" w:cs="Arial Unicode MS"/>
          <w:b/>
        </w:rPr>
        <w:t>160,000</w:t>
      </w:r>
      <w:r w:rsidRPr="00751393">
        <w:rPr>
          <w:rFonts w:eastAsia="Arial Unicode MS" w:cs="Arial Unicode MS"/>
          <w:b/>
        </w:rPr>
        <w:tab/>
        <w:t>30,000</w:t>
      </w:r>
      <w:r w:rsidRPr="00751393">
        <w:rPr>
          <w:rFonts w:eastAsia="Arial Unicode MS" w:cs="Arial Unicode MS"/>
        </w:rPr>
        <w:tab/>
        <w:t>190,000*</w:t>
      </w:r>
    </w:p>
    <w:p w14:paraId="5CEF177C" w14:textId="77777777" w:rsidR="00751393" w:rsidRPr="00751393" w:rsidRDefault="00751393" w:rsidP="00751393">
      <w:pPr>
        <w:tabs>
          <w:tab w:val="left" w:pos="851"/>
          <w:tab w:val="left" w:pos="1247"/>
          <w:tab w:val="left" w:pos="1814"/>
          <w:tab w:val="right" w:pos="5940"/>
          <w:tab w:val="right" w:pos="7200"/>
          <w:tab w:val="right" w:pos="8460"/>
        </w:tabs>
        <w:ind w:left="9"/>
        <w:rPr>
          <w:rFonts w:eastAsia="Arial Unicode MS" w:cs="Arial Unicode MS"/>
        </w:rPr>
      </w:pPr>
      <w:r w:rsidRPr="00751393">
        <w:rPr>
          <w:rFonts w:eastAsia="Arial Unicode MS" w:cs="Arial Unicode MS"/>
        </w:rPr>
        <w:tab/>
        <w:t>Less: Book value of equity acquired:</w:t>
      </w:r>
    </w:p>
    <w:p w14:paraId="5B64E169" w14:textId="77777777" w:rsidR="00751393" w:rsidRPr="00751393" w:rsidRDefault="00751393" w:rsidP="00751393">
      <w:pPr>
        <w:tabs>
          <w:tab w:val="left" w:pos="851"/>
          <w:tab w:val="left" w:pos="1247"/>
          <w:tab w:val="left" w:pos="1814"/>
          <w:tab w:val="right" w:pos="5940"/>
          <w:tab w:val="right" w:pos="7200"/>
          <w:tab w:val="right" w:pos="8460"/>
        </w:tabs>
        <w:ind w:left="9"/>
        <w:rPr>
          <w:rFonts w:eastAsia="Arial Unicode MS" w:cs="Arial Unicode MS"/>
        </w:rPr>
      </w:pPr>
      <w:r w:rsidRPr="00751393">
        <w:rPr>
          <w:rFonts w:eastAsia="Arial Unicode MS" w:cs="Arial Unicode MS"/>
        </w:rPr>
        <w:tab/>
      </w:r>
      <w:r w:rsidRPr="00751393">
        <w:rPr>
          <w:rFonts w:eastAsia="Arial Unicode MS" w:cs="Arial Unicode MS"/>
        </w:rPr>
        <w:tab/>
        <w:t>Common stock</w:t>
      </w:r>
      <w:r w:rsidRPr="00751393">
        <w:rPr>
          <w:rFonts w:eastAsia="Arial Unicode MS" w:cs="Arial Unicode MS"/>
        </w:rPr>
        <w:tab/>
        <w:t xml:space="preserve">80,000 </w:t>
      </w:r>
      <w:r w:rsidRPr="00751393">
        <w:rPr>
          <w:rFonts w:eastAsia="Arial Unicode MS" w:cs="Arial Unicode MS"/>
        </w:rPr>
        <w:tab/>
        <w:t>20,000</w:t>
      </w:r>
      <w:r w:rsidRPr="00751393">
        <w:rPr>
          <w:rFonts w:eastAsia="Arial Unicode MS" w:cs="Arial Unicode MS"/>
        </w:rPr>
        <w:tab/>
      </w:r>
      <w:r w:rsidRPr="00751393">
        <w:rPr>
          <w:rFonts w:eastAsia="Arial Unicode MS" w:cs="Arial Unicode MS"/>
          <w:b/>
        </w:rPr>
        <w:t>100,000</w:t>
      </w:r>
    </w:p>
    <w:p w14:paraId="48287287" w14:textId="77777777" w:rsidR="00751393" w:rsidRPr="00751393" w:rsidRDefault="00751393" w:rsidP="00751393">
      <w:pPr>
        <w:tabs>
          <w:tab w:val="left" w:pos="851"/>
          <w:tab w:val="left" w:pos="1247"/>
          <w:tab w:val="left" w:pos="1814"/>
          <w:tab w:val="right" w:pos="5940"/>
          <w:tab w:val="right" w:pos="7200"/>
          <w:tab w:val="right" w:pos="8460"/>
        </w:tabs>
        <w:ind w:left="9"/>
        <w:rPr>
          <w:rFonts w:eastAsia="Arial Unicode MS" w:cs="Arial Unicode MS"/>
        </w:rPr>
      </w:pPr>
      <w:r w:rsidRPr="00751393">
        <w:rPr>
          <w:rFonts w:eastAsia="Arial Unicode MS" w:cs="Arial Unicode MS"/>
        </w:rPr>
        <w:tab/>
      </w:r>
      <w:r w:rsidRPr="00751393">
        <w:rPr>
          <w:rFonts w:eastAsia="Arial Unicode MS" w:cs="Arial Unicode MS"/>
        </w:rPr>
        <w:tab/>
        <w:t>Other contributed capital</w:t>
      </w:r>
      <w:r w:rsidRPr="00751393">
        <w:rPr>
          <w:rFonts w:eastAsia="Arial Unicode MS" w:cs="Arial Unicode MS"/>
        </w:rPr>
        <w:tab/>
        <w:t>13,200</w:t>
      </w:r>
      <w:r w:rsidRPr="00751393">
        <w:rPr>
          <w:rFonts w:eastAsia="Arial Unicode MS" w:cs="Arial Unicode MS"/>
        </w:rPr>
        <w:tab/>
        <w:t>3,300</w:t>
      </w:r>
      <w:r w:rsidRPr="00751393">
        <w:rPr>
          <w:rFonts w:eastAsia="Arial Unicode MS" w:cs="Arial Unicode MS"/>
        </w:rPr>
        <w:tab/>
      </w:r>
      <w:r w:rsidRPr="00751393">
        <w:rPr>
          <w:rFonts w:eastAsia="Arial Unicode MS" w:cs="Arial Unicode MS"/>
          <w:b/>
        </w:rPr>
        <w:t>16,500</w:t>
      </w:r>
    </w:p>
    <w:p w14:paraId="52BE88C6" w14:textId="77777777" w:rsidR="00751393" w:rsidRPr="00751393" w:rsidRDefault="00751393" w:rsidP="00751393">
      <w:pPr>
        <w:tabs>
          <w:tab w:val="left" w:pos="851"/>
          <w:tab w:val="left" w:pos="1247"/>
          <w:tab w:val="left" w:pos="1814"/>
          <w:tab w:val="right" w:pos="5940"/>
          <w:tab w:val="right" w:pos="7200"/>
          <w:tab w:val="right" w:pos="8460"/>
        </w:tabs>
        <w:ind w:left="9"/>
        <w:rPr>
          <w:rFonts w:eastAsia="Arial Unicode MS" w:cs="Arial Unicode MS"/>
          <w:u w:val="single"/>
        </w:rPr>
      </w:pPr>
      <w:r w:rsidRPr="00751393">
        <w:rPr>
          <w:rFonts w:eastAsia="Arial Unicode MS" w:cs="Arial Unicode MS"/>
        </w:rPr>
        <w:tab/>
      </w:r>
      <w:r w:rsidRPr="00751393">
        <w:rPr>
          <w:rFonts w:eastAsia="Arial Unicode MS" w:cs="Arial Unicode MS"/>
        </w:rPr>
        <w:tab/>
        <w:t>Retained earnings</w:t>
      </w:r>
      <w:r w:rsidRPr="00751393">
        <w:rPr>
          <w:rFonts w:eastAsia="Arial Unicode MS" w:cs="Arial Unicode MS"/>
        </w:rPr>
        <w:tab/>
      </w:r>
      <w:r w:rsidRPr="00751393">
        <w:rPr>
          <w:rFonts w:eastAsia="Arial Unicode MS" w:cs="Arial Unicode MS"/>
          <w:u w:val="single"/>
        </w:rPr>
        <w:t>18,800</w:t>
      </w:r>
      <w:r w:rsidRPr="00751393">
        <w:rPr>
          <w:rFonts w:eastAsia="Arial Unicode MS" w:cs="Arial Unicode MS"/>
        </w:rPr>
        <w:tab/>
      </w:r>
      <w:r w:rsidRPr="00751393">
        <w:rPr>
          <w:rFonts w:eastAsia="Arial Unicode MS" w:cs="Arial Unicode MS"/>
          <w:u w:val="single"/>
        </w:rPr>
        <w:t>4,700</w:t>
      </w:r>
      <w:r w:rsidRPr="00751393">
        <w:rPr>
          <w:rFonts w:eastAsia="Arial Unicode MS" w:cs="Arial Unicode MS"/>
        </w:rPr>
        <w:tab/>
      </w:r>
      <w:r w:rsidRPr="00751393">
        <w:rPr>
          <w:rFonts w:eastAsia="Arial Unicode MS" w:cs="Arial Unicode MS"/>
          <w:b/>
          <w:u w:val="single"/>
        </w:rPr>
        <w:t>23,500</w:t>
      </w:r>
    </w:p>
    <w:p w14:paraId="7291E4B3" w14:textId="77777777" w:rsidR="00751393" w:rsidRPr="00751393" w:rsidRDefault="00751393" w:rsidP="00751393">
      <w:pPr>
        <w:tabs>
          <w:tab w:val="left" w:pos="851"/>
          <w:tab w:val="left" w:pos="1247"/>
          <w:tab w:val="left" w:pos="1814"/>
          <w:tab w:val="right" w:pos="5940"/>
          <w:tab w:val="right" w:pos="7200"/>
          <w:tab w:val="right" w:pos="8460"/>
        </w:tabs>
        <w:ind w:left="9"/>
        <w:rPr>
          <w:rFonts w:eastAsia="Arial Unicode MS" w:cs="Arial Unicode MS"/>
          <w:u w:val="single"/>
        </w:rPr>
      </w:pPr>
      <w:r w:rsidRPr="00751393">
        <w:rPr>
          <w:rFonts w:eastAsia="Arial Unicode MS" w:cs="Arial Unicode MS"/>
        </w:rPr>
        <w:tab/>
      </w:r>
      <w:r w:rsidRPr="00751393">
        <w:rPr>
          <w:rFonts w:eastAsia="Arial Unicode MS" w:cs="Arial Unicode MS"/>
        </w:rPr>
        <w:tab/>
        <w:t>Total</w:t>
      </w:r>
      <w:r w:rsidRPr="00751393">
        <w:rPr>
          <w:rFonts w:eastAsia="Arial Unicode MS" w:cs="Arial Unicode MS"/>
        </w:rPr>
        <w:tab/>
        <w:t>book value</w:t>
      </w:r>
      <w:r w:rsidRPr="00751393">
        <w:rPr>
          <w:rFonts w:eastAsia="Arial Unicode MS" w:cs="Arial Unicode MS"/>
        </w:rPr>
        <w:tab/>
      </w:r>
      <w:r w:rsidRPr="00751393">
        <w:rPr>
          <w:rFonts w:eastAsia="Arial Unicode MS" w:cs="Arial Unicode MS"/>
          <w:u w:val="single"/>
        </w:rPr>
        <w:t>112,000</w:t>
      </w:r>
      <w:r w:rsidRPr="00751393">
        <w:rPr>
          <w:rFonts w:eastAsia="Arial Unicode MS" w:cs="Arial Unicode MS"/>
        </w:rPr>
        <w:tab/>
      </w:r>
      <w:r w:rsidRPr="00751393">
        <w:rPr>
          <w:rFonts w:eastAsia="Arial Unicode MS" w:cs="Arial Unicode MS"/>
          <w:u w:val="single"/>
        </w:rPr>
        <w:t>28,000</w:t>
      </w:r>
      <w:r w:rsidRPr="00751393">
        <w:rPr>
          <w:rFonts w:eastAsia="Arial Unicode MS" w:cs="Arial Unicode MS"/>
        </w:rPr>
        <w:tab/>
      </w:r>
      <w:r w:rsidRPr="00751393">
        <w:rPr>
          <w:rFonts w:eastAsia="Arial Unicode MS" w:cs="Arial Unicode MS"/>
          <w:u w:val="single"/>
        </w:rPr>
        <w:t>140,000</w:t>
      </w:r>
    </w:p>
    <w:p w14:paraId="61FF9FE3" w14:textId="77777777" w:rsidR="00751393" w:rsidRPr="00751393" w:rsidRDefault="00751393" w:rsidP="00751393">
      <w:pPr>
        <w:tabs>
          <w:tab w:val="left" w:pos="851"/>
          <w:tab w:val="left" w:pos="1247"/>
          <w:tab w:val="left" w:pos="1814"/>
          <w:tab w:val="right" w:pos="5940"/>
          <w:tab w:val="right" w:pos="7200"/>
          <w:tab w:val="right" w:pos="8460"/>
        </w:tabs>
        <w:ind w:left="9"/>
        <w:rPr>
          <w:rFonts w:eastAsia="Arial Unicode MS" w:cs="Arial Unicode MS"/>
        </w:rPr>
      </w:pPr>
    </w:p>
    <w:p w14:paraId="26A5A0DB" w14:textId="77777777" w:rsidR="00751393" w:rsidRPr="00751393" w:rsidRDefault="00751393" w:rsidP="00751393">
      <w:pPr>
        <w:tabs>
          <w:tab w:val="left" w:pos="851"/>
          <w:tab w:val="left" w:pos="1247"/>
          <w:tab w:val="left" w:pos="1814"/>
          <w:tab w:val="right" w:pos="5940"/>
          <w:tab w:val="right" w:pos="7200"/>
          <w:tab w:val="right" w:pos="8460"/>
        </w:tabs>
        <w:ind w:left="9"/>
        <w:rPr>
          <w:rFonts w:eastAsia="Arial Unicode MS" w:cs="Arial Unicode MS"/>
        </w:rPr>
      </w:pPr>
      <w:r w:rsidRPr="00751393">
        <w:rPr>
          <w:rFonts w:eastAsia="Arial Unicode MS" w:cs="Arial Unicode MS"/>
        </w:rPr>
        <w:tab/>
        <w:t>Difference between implied and book value</w:t>
      </w:r>
      <w:r w:rsidRPr="00751393">
        <w:rPr>
          <w:rFonts w:eastAsia="Arial Unicode MS" w:cs="Arial Unicode MS"/>
        </w:rPr>
        <w:tab/>
        <w:t>48,000</w:t>
      </w:r>
      <w:r w:rsidRPr="00751393">
        <w:rPr>
          <w:rFonts w:eastAsia="Arial Unicode MS" w:cs="Arial Unicode MS"/>
        </w:rPr>
        <w:tab/>
        <w:t>2,000</w:t>
      </w:r>
      <w:r w:rsidRPr="00751393">
        <w:rPr>
          <w:rFonts w:eastAsia="Arial Unicode MS" w:cs="Arial Unicode MS"/>
        </w:rPr>
        <w:tab/>
      </w:r>
      <w:r w:rsidRPr="00751393">
        <w:rPr>
          <w:rFonts w:eastAsia="Arial Unicode MS" w:cs="Arial Unicode MS"/>
          <w:b/>
        </w:rPr>
        <w:t>50,000</w:t>
      </w:r>
    </w:p>
    <w:p w14:paraId="3B18BFC9" w14:textId="77777777" w:rsidR="00751393" w:rsidRPr="00751393" w:rsidRDefault="00751393" w:rsidP="00751393">
      <w:pPr>
        <w:tabs>
          <w:tab w:val="left" w:pos="851"/>
          <w:tab w:val="left" w:pos="1247"/>
          <w:tab w:val="right" w:pos="6034"/>
          <w:tab w:val="right" w:pos="7290"/>
          <w:tab w:val="right" w:pos="8554"/>
        </w:tabs>
        <w:ind w:left="9"/>
        <w:rPr>
          <w:rFonts w:eastAsia="Arial Unicode MS" w:cs="Arial Unicode MS"/>
        </w:rPr>
      </w:pPr>
      <w:r w:rsidRPr="00751393">
        <w:rPr>
          <w:rFonts w:eastAsia="Arial Unicode MS" w:cs="Arial Unicode MS"/>
        </w:rPr>
        <w:tab/>
        <w:t xml:space="preserve">Plant Assets </w:t>
      </w:r>
      <w:r w:rsidRPr="00751393">
        <w:rPr>
          <w:rFonts w:eastAsia="Arial Unicode MS" w:cs="Arial Unicode MS"/>
        </w:rPr>
        <w:tab/>
        <w:t>(4</w:t>
      </w:r>
      <w:r w:rsidRPr="00751393">
        <w:rPr>
          <w:rFonts w:eastAsia="Arial Unicode MS" w:cs="Arial Unicode MS"/>
          <w:u w:val="single"/>
        </w:rPr>
        <w:t>8,000)</w:t>
      </w:r>
      <w:r w:rsidRPr="00751393">
        <w:rPr>
          <w:rFonts w:eastAsia="Arial Unicode MS" w:cs="Arial Unicode MS"/>
        </w:rPr>
        <w:tab/>
      </w:r>
      <w:r w:rsidRPr="00751393">
        <w:rPr>
          <w:rFonts w:eastAsia="Arial Unicode MS" w:cs="Arial Unicode MS"/>
          <w:u w:val="single"/>
        </w:rPr>
        <w:t>(2,000)</w:t>
      </w:r>
      <w:r w:rsidRPr="00751393">
        <w:rPr>
          <w:rFonts w:eastAsia="Arial Unicode MS" w:cs="Arial Unicode MS"/>
        </w:rPr>
        <w:tab/>
      </w:r>
      <w:r w:rsidRPr="00751393">
        <w:rPr>
          <w:rFonts w:eastAsia="Arial Unicode MS" w:cs="Arial Unicode MS"/>
          <w:u w:val="single"/>
        </w:rPr>
        <w:t>(</w:t>
      </w:r>
      <w:r w:rsidRPr="00751393">
        <w:rPr>
          <w:rFonts w:eastAsia="Arial Unicode MS" w:cs="Arial Unicode MS"/>
          <w:b/>
          <w:u w:val="single"/>
        </w:rPr>
        <w:t>50,000)</w:t>
      </w:r>
    </w:p>
    <w:p w14:paraId="3F824DC6" w14:textId="77777777" w:rsidR="00751393" w:rsidRPr="00751393" w:rsidRDefault="00751393" w:rsidP="00751393">
      <w:pPr>
        <w:tabs>
          <w:tab w:val="left" w:pos="851"/>
          <w:tab w:val="left" w:pos="1247"/>
          <w:tab w:val="right" w:pos="5940"/>
          <w:tab w:val="right" w:pos="7200"/>
          <w:tab w:val="right" w:pos="8460"/>
        </w:tabs>
        <w:ind w:left="9"/>
        <w:rPr>
          <w:rFonts w:eastAsia="Arial Unicode MS" w:cs="Arial Unicode MS"/>
        </w:rPr>
      </w:pPr>
      <w:r w:rsidRPr="00751393">
        <w:rPr>
          <w:rFonts w:eastAsia="Arial Unicode MS" w:cs="Arial Unicode MS"/>
        </w:rPr>
        <w:tab/>
        <w:t xml:space="preserve">Balance                             </w:t>
      </w:r>
      <w:r w:rsidRPr="00751393">
        <w:rPr>
          <w:rFonts w:eastAsia="Arial Unicode MS" w:cs="Arial Unicode MS"/>
        </w:rPr>
        <w:tab/>
        <w:t xml:space="preserve"> - 0 -</w:t>
      </w:r>
      <w:r w:rsidRPr="00751393">
        <w:rPr>
          <w:rFonts w:eastAsia="Arial Unicode MS" w:cs="Arial Unicode MS"/>
        </w:rPr>
        <w:tab/>
        <w:t xml:space="preserve"> - 0 -</w:t>
      </w:r>
      <w:r w:rsidRPr="00751393">
        <w:rPr>
          <w:rFonts w:eastAsia="Arial Unicode MS" w:cs="Arial Unicode MS"/>
        </w:rPr>
        <w:tab/>
        <w:t>- 0 -</w:t>
      </w:r>
    </w:p>
    <w:p w14:paraId="04EE70E9" w14:textId="77777777" w:rsidR="00751393" w:rsidRPr="00751393" w:rsidRDefault="00751393" w:rsidP="00751393">
      <w:pPr>
        <w:tabs>
          <w:tab w:val="center" w:pos="4956"/>
        </w:tabs>
      </w:pPr>
    </w:p>
    <w:p w14:paraId="4A6E552A" w14:textId="77777777" w:rsidR="00751393" w:rsidRDefault="00751393" w:rsidP="00751393">
      <w:pPr>
        <w:tabs>
          <w:tab w:val="left" w:pos="851"/>
          <w:tab w:val="left" w:pos="1247"/>
          <w:tab w:val="left" w:pos="1814"/>
          <w:tab w:val="decimal" w:pos="9072"/>
          <w:tab w:val="decimal" w:pos="9923"/>
        </w:tabs>
        <w:ind w:left="9"/>
        <w:rPr>
          <w:rFonts w:eastAsia="Arial Unicode MS" w:cs="Arial Unicode MS"/>
        </w:rPr>
      </w:pPr>
      <w:r w:rsidRPr="00751393">
        <w:rPr>
          <w:rFonts w:eastAsia="Arial Unicode MS" w:cs="Arial Unicode MS"/>
        </w:rPr>
        <w:t>8,000 shares at $20 per share plus 2,000 shares at $15 equals $190,000</w:t>
      </w:r>
    </w:p>
    <w:p w14:paraId="6FD5FA87" w14:textId="77777777" w:rsidR="00751393" w:rsidRPr="00751393" w:rsidRDefault="00751393" w:rsidP="00751393">
      <w:pPr>
        <w:pStyle w:val="NoSpacing"/>
      </w:pPr>
    </w:p>
    <w:sectPr w:rsidR="00751393" w:rsidRPr="007513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C9DC5" w14:textId="77777777" w:rsidR="008D381B" w:rsidRDefault="008D381B" w:rsidP="000A24CE">
      <w:pPr>
        <w:spacing w:after="0" w:line="240" w:lineRule="auto"/>
      </w:pPr>
      <w:r>
        <w:separator/>
      </w:r>
    </w:p>
  </w:endnote>
  <w:endnote w:type="continuationSeparator" w:id="0">
    <w:p w14:paraId="25B6F567" w14:textId="77777777" w:rsidR="008D381B" w:rsidRDefault="008D381B" w:rsidP="000A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C533" w14:textId="77777777" w:rsidR="000A24CE" w:rsidRDefault="000A2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03E0" w14:textId="77777777" w:rsidR="000A24CE" w:rsidRDefault="000A2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739D" w14:textId="77777777" w:rsidR="000A24CE" w:rsidRDefault="000A2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3AFD" w14:textId="77777777" w:rsidR="008D381B" w:rsidRDefault="008D381B" w:rsidP="000A24CE">
      <w:pPr>
        <w:spacing w:after="0" w:line="240" w:lineRule="auto"/>
      </w:pPr>
      <w:r>
        <w:separator/>
      </w:r>
    </w:p>
  </w:footnote>
  <w:footnote w:type="continuationSeparator" w:id="0">
    <w:p w14:paraId="0D885395" w14:textId="77777777" w:rsidR="008D381B" w:rsidRDefault="008D381B" w:rsidP="000A2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7B1A" w14:textId="3F7C88BB" w:rsidR="000A24CE" w:rsidRDefault="000A24CE">
    <w:pPr>
      <w:pStyle w:val="Header"/>
    </w:pPr>
    <w:r>
      <w:rPr>
        <w:noProof/>
      </w:rPr>
      <w:pict w14:anchorId="50394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6516" o:spid="_x0000_s1026" type="#_x0000_t136" style="position:absolute;margin-left:0;margin-top:0;width:597.85pt;height:61.8pt;rotation:315;z-index:-251655168;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2608" w14:textId="4D014166" w:rsidR="000A24CE" w:rsidRDefault="000A24CE">
    <w:pPr>
      <w:pStyle w:val="Header"/>
    </w:pPr>
    <w:r>
      <w:rPr>
        <w:noProof/>
      </w:rPr>
      <w:pict w14:anchorId="20F75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6517" o:spid="_x0000_s1027" type="#_x0000_t136" style="position:absolute;margin-left:0;margin-top:0;width:597.85pt;height:61.8pt;rotation:315;z-index:-251653120;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266B" w14:textId="54140988" w:rsidR="000A24CE" w:rsidRDefault="000A24CE">
    <w:pPr>
      <w:pStyle w:val="Header"/>
    </w:pPr>
    <w:r>
      <w:rPr>
        <w:noProof/>
      </w:rPr>
      <w:pict w14:anchorId="32E69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6515" o:spid="_x0000_s1025" type="#_x0000_t136" style="position:absolute;margin-left:0;margin-top:0;width:597.85pt;height:61.8pt;rotation:315;z-index:-251657216;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93"/>
    <w:rsid w:val="000A24CE"/>
    <w:rsid w:val="00145AE6"/>
    <w:rsid w:val="00751393"/>
    <w:rsid w:val="00845A81"/>
    <w:rsid w:val="008D381B"/>
    <w:rsid w:val="00A86A65"/>
    <w:rsid w:val="00ED70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7C08C"/>
  <w15:chartTrackingRefBased/>
  <w15:docId w15:val="{E09D4D0F-E974-4A69-B963-75DB4A3D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751393"/>
    <w:pPr>
      <w:keepNext/>
      <w:spacing w:after="0" w:line="240" w:lineRule="auto"/>
      <w:ind w:firstLine="284"/>
      <w:outlineLvl w:val="6"/>
    </w:pPr>
    <w:rPr>
      <w:rFonts w:ascii="Times New Roman" w:eastAsia="SimSu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393"/>
    <w:pPr>
      <w:spacing w:after="0" w:line="240" w:lineRule="auto"/>
    </w:pPr>
  </w:style>
  <w:style w:type="character" w:customStyle="1" w:styleId="Heading7Char">
    <w:name w:val="Heading 7 Char"/>
    <w:basedOn w:val="DefaultParagraphFont"/>
    <w:link w:val="Heading7"/>
    <w:rsid w:val="00751393"/>
    <w:rPr>
      <w:rFonts w:ascii="Times New Roman" w:eastAsia="SimSun" w:hAnsi="Times New Roman" w:cs="Times New Roman"/>
      <w:kern w:val="0"/>
      <w:sz w:val="24"/>
      <w:szCs w:val="20"/>
      <w14:ligatures w14:val="none"/>
    </w:rPr>
  </w:style>
  <w:style w:type="paragraph" w:customStyle="1" w:styleId="xl25">
    <w:name w:val="xl25"/>
    <w:basedOn w:val="Normal"/>
    <w:rsid w:val="00751393"/>
    <w:pPr>
      <w:spacing w:before="100" w:beforeAutospacing="1" w:after="100" w:afterAutospacing="1" w:line="240" w:lineRule="auto"/>
    </w:pPr>
    <w:rPr>
      <w:rFonts w:ascii="Times New Roman" w:eastAsia="Arial Unicode MS" w:hAnsi="Times New Roman" w:cs="Arial Unicode MS"/>
      <w:kern w:val="0"/>
      <w:sz w:val="24"/>
      <w:szCs w:val="24"/>
      <w14:ligatures w14:val="none"/>
    </w:rPr>
  </w:style>
  <w:style w:type="paragraph" w:customStyle="1" w:styleId="xl31">
    <w:name w:val="xl31"/>
    <w:basedOn w:val="Normal"/>
    <w:rsid w:val="00751393"/>
    <w:pPr>
      <w:spacing w:before="100" w:beforeAutospacing="1" w:after="100" w:afterAutospacing="1" w:line="240" w:lineRule="auto"/>
      <w:jc w:val="right"/>
    </w:pPr>
    <w:rPr>
      <w:rFonts w:ascii="Times New Roman" w:eastAsia="Arial Unicode MS" w:hAnsi="Times New Roman" w:cs="Arial Unicode MS"/>
      <w:kern w:val="0"/>
      <w:sz w:val="24"/>
      <w:szCs w:val="24"/>
      <w14:ligatures w14:val="none"/>
    </w:rPr>
  </w:style>
  <w:style w:type="paragraph" w:styleId="Header">
    <w:name w:val="header"/>
    <w:basedOn w:val="Normal"/>
    <w:link w:val="HeaderChar"/>
    <w:uiPriority w:val="99"/>
    <w:unhideWhenUsed/>
    <w:rsid w:val="000A2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4CE"/>
  </w:style>
  <w:style w:type="paragraph" w:styleId="Footer">
    <w:name w:val="footer"/>
    <w:basedOn w:val="Normal"/>
    <w:link w:val="FooterChar"/>
    <w:uiPriority w:val="99"/>
    <w:unhideWhenUsed/>
    <w:rsid w:val="000A2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Southern New Hampshire University</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Mona</dc:creator>
  <cp:keywords/>
  <dc:description/>
  <cp:lastModifiedBy>Edrozo, Ma Arabela</cp:lastModifiedBy>
  <cp:revision>3</cp:revision>
  <dcterms:created xsi:type="dcterms:W3CDTF">2024-09-10T20:58:00Z</dcterms:created>
  <dcterms:modified xsi:type="dcterms:W3CDTF">2026-05-16T20:43:00Z</dcterms:modified>
</cp:coreProperties>
</file>